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0CF0FAB9"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WG1</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E322B9" w:rsidRPr="00874B5A">
        <w:rPr>
          <w:rFonts w:eastAsiaTheme="minorEastAsia"/>
          <w:noProof w:val="0"/>
          <w:sz w:val="28"/>
          <w:szCs w:val="28"/>
          <w:lang w:val="en-GB" w:eastAsia="ja-JP"/>
        </w:rPr>
        <w:t>9</w:t>
      </w:r>
      <w:r w:rsidR="00B777F5" w:rsidRPr="00874B5A">
        <w:rPr>
          <w:rFonts w:eastAsiaTheme="minorEastAsia"/>
          <w:noProof w:val="0"/>
          <w:sz w:val="28"/>
          <w:szCs w:val="28"/>
          <w:lang w:val="en-GB" w:eastAsia="ja-JP"/>
        </w:rPr>
        <w:t>2</w:t>
      </w:r>
      <w:r w:rsidR="00BB79F3">
        <w:rPr>
          <w:rFonts w:eastAsiaTheme="minorEastAsia"/>
          <w:noProof w:val="0"/>
          <w:sz w:val="28"/>
          <w:szCs w:val="28"/>
          <w:lang w:val="en-GB" w:eastAsia="ja-JP"/>
        </w:rPr>
        <w:t>bis</w:t>
      </w:r>
      <w:r w:rsidRPr="00874B5A">
        <w:rPr>
          <w:rFonts w:eastAsiaTheme="minorEastAsia"/>
          <w:noProof w:val="0"/>
          <w:sz w:val="28"/>
          <w:szCs w:val="28"/>
          <w:lang w:val="en-GB" w:eastAsia="ja-JP"/>
        </w:rPr>
        <w:tab/>
      </w:r>
      <w:r w:rsidR="00E90677" w:rsidRPr="00E90677">
        <w:rPr>
          <w:rFonts w:eastAsiaTheme="minorEastAsia"/>
          <w:noProof w:val="0"/>
          <w:sz w:val="28"/>
          <w:szCs w:val="28"/>
          <w:lang w:val="en-GB" w:eastAsia="ja-JP"/>
        </w:rPr>
        <w:t>R1-1805436</w:t>
      </w:r>
      <w:bookmarkStart w:id="0" w:name="_GoBack"/>
      <w:bookmarkEnd w:id="0"/>
    </w:p>
    <w:p w14:paraId="0CB35D47" w14:textId="0B897544" w:rsidR="00E322B9" w:rsidRPr="00874B5A" w:rsidRDefault="00BB79F3" w:rsidP="002F12B9">
      <w:pPr>
        <w:rPr>
          <w:rFonts w:cs="Arial"/>
          <w:b/>
          <w:noProof/>
          <w:sz w:val="24"/>
          <w:lang w:eastAsia="en-US"/>
        </w:rPr>
      </w:pPr>
      <w:r>
        <w:rPr>
          <w:rFonts w:cs="Arial"/>
          <w:b/>
          <w:noProof/>
          <w:sz w:val="24"/>
          <w:lang w:eastAsia="en-US"/>
        </w:rPr>
        <w:t>Sanya</w:t>
      </w:r>
      <w:r w:rsidR="00B777F5" w:rsidRPr="00874B5A">
        <w:rPr>
          <w:rFonts w:cs="Arial"/>
          <w:b/>
          <w:noProof/>
          <w:sz w:val="24"/>
          <w:lang w:eastAsia="en-US"/>
        </w:rPr>
        <w:t xml:space="preserve">, </w:t>
      </w:r>
      <w:r>
        <w:rPr>
          <w:rFonts w:cs="Arial"/>
          <w:b/>
          <w:noProof/>
          <w:sz w:val="24"/>
          <w:lang w:eastAsia="en-US"/>
        </w:rPr>
        <w:t>China</w:t>
      </w:r>
      <w:r w:rsidR="00B777F5" w:rsidRPr="00874B5A">
        <w:rPr>
          <w:rFonts w:cs="Arial"/>
          <w:b/>
          <w:noProof/>
          <w:sz w:val="24"/>
          <w:lang w:eastAsia="en-US"/>
        </w:rPr>
        <w:t xml:space="preserve">, </w:t>
      </w:r>
      <w:r>
        <w:rPr>
          <w:rFonts w:cs="Arial"/>
          <w:b/>
          <w:noProof/>
          <w:sz w:val="24"/>
          <w:lang w:eastAsia="en-US"/>
        </w:rPr>
        <w:t>April</w:t>
      </w:r>
      <w:r w:rsidR="00B777F5" w:rsidRPr="00874B5A">
        <w:rPr>
          <w:rFonts w:cs="Arial"/>
          <w:b/>
          <w:noProof/>
          <w:sz w:val="24"/>
          <w:lang w:eastAsia="en-US"/>
        </w:rPr>
        <w:t xml:space="preserve"> </w:t>
      </w:r>
      <w:r>
        <w:rPr>
          <w:rFonts w:cs="Arial"/>
          <w:b/>
          <w:noProof/>
          <w:sz w:val="24"/>
          <w:lang w:eastAsia="en-US"/>
        </w:rPr>
        <w:t>1</w:t>
      </w:r>
      <w:r w:rsidR="00B777F5" w:rsidRPr="00874B5A">
        <w:rPr>
          <w:rFonts w:cs="Arial"/>
          <w:b/>
          <w:noProof/>
          <w:sz w:val="24"/>
          <w:lang w:eastAsia="en-US"/>
        </w:rPr>
        <w:t>6th –</w:t>
      </w:r>
      <w:r>
        <w:rPr>
          <w:rFonts w:cs="Arial"/>
          <w:b/>
          <w:noProof/>
          <w:sz w:val="24"/>
          <w:lang w:eastAsia="en-US"/>
        </w:rPr>
        <w:t xml:space="preserve"> </w:t>
      </w:r>
      <w:r w:rsidR="00B777F5" w:rsidRPr="00874B5A">
        <w:rPr>
          <w:rFonts w:cs="Arial"/>
          <w:b/>
          <w:noProof/>
          <w:sz w:val="24"/>
          <w:lang w:eastAsia="en-US"/>
        </w:rPr>
        <w:t>2</w:t>
      </w:r>
      <w:r>
        <w:rPr>
          <w:rFonts w:cs="Arial"/>
          <w:b/>
          <w:noProof/>
          <w:sz w:val="24"/>
          <w:lang w:eastAsia="en-US"/>
        </w:rPr>
        <w:t>0th</w:t>
      </w:r>
      <w:r w:rsidR="00B777F5" w:rsidRPr="00874B5A">
        <w:rPr>
          <w:rFonts w:cs="Arial"/>
          <w:b/>
          <w:noProof/>
          <w:sz w:val="24"/>
          <w:lang w:eastAsia="en-US"/>
        </w:rPr>
        <w:t>, 2018</w:t>
      </w:r>
    </w:p>
    <w:p w14:paraId="0295BECF" w14:textId="77777777" w:rsidR="00187FA9" w:rsidRPr="00874B5A" w:rsidRDefault="00187FA9" w:rsidP="002F12B9">
      <w:pPr>
        <w:rPr>
          <w:rFonts w:cs="Arial"/>
          <w:lang w:eastAsia="ja-JP"/>
        </w:rPr>
      </w:pPr>
    </w:p>
    <w:p w14:paraId="631E1376" w14:textId="77777777"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t>WI rapporteur (Ericsson)</w:t>
      </w:r>
    </w:p>
    <w:p w14:paraId="13DD8178" w14:textId="5EBBEB3F" w:rsidR="00DF2840" w:rsidRPr="00874B5A" w:rsidRDefault="00DF2840" w:rsidP="00DF2840">
      <w:pPr>
        <w:keepNext/>
        <w:tabs>
          <w:tab w:val="left" w:pos="2552"/>
        </w:tabs>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RAN1 agr</w:t>
      </w:r>
      <w:r w:rsidR="00B53FF5" w:rsidRPr="00874B5A">
        <w:rPr>
          <w:rFonts w:cs="Arial"/>
          <w:b/>
          <w:sz w:val="24"/>
          <w:lang w:val="en-US"/>
        </w:rPr>
        <w:t>eements for Rel-15 Further NB-IoT enhancements</w:t>
      </w:r>
    </w:p>
    <w:p w14:paraId="33BC85C7" w14:textId="5C207047" w:rsidR="00DF2840" w:rsidRPr="00874B5A" w:rsidRDefault="00DF2840" w:rsidP="00DF2840">
      <w:pPr>
        <w:keepNext/>
        <w:tabs>
          <w:tab w:val="left" w:pos="2552"/>
        </w:tabs>
        <w:rPr>
          <w:rFonts w:cs="Arial"/>
          <w:b/>
          <w:sz w:val="24"/>
          <w:lang w:val="en-US"/>
        </w:rPr>
      </w:pPr>
      <w:r w:rsidRPr="00874B5A">
        <w:rPr>
          <w:rFonts w:cs="Arial"/>
          <w:b/>
          <w:sz w:val="24"/>
          <w:lang w:val="en-US"/>
        </w:rPr>
        <w:t>Agenda Item:</w:t>
      </w:r>
      <w:r w:rsidRPr="00874B5A">
        <w:rPr>
          <w:rFonts w:cs="Arial"/>
          <w:b/>
          <w:sz w:val="24"/>
          <w:lang w:val="en-US"/>
        </w:rPr>
        <w:tab/>
      </w:r>
      <w:r w:rsidR="00B53FF5" w:rsidRPr="00874B5A">
        <w:rPr>
          <w:rFonts w:cs="Arial"/>
          <w:b/>
          <w:sz w:val="24"/>
          <w:lang w:val="en-US"/>
        </w:rPr>
        <w:t>6.2.</w:t>
      </w:r>
      <w:r w:rsidR="00BB79F3">
        <w:rPr>
          <w:rFonts w:cs="Arial"/>
          <w:b/>
          <w:sz w:val="24"/>
          <w:lang w:val="en-US"/>
        </w:rPr>
        <w:t>7</w:t>
      </w:r>
    </w:p>
    <w:p w14:paraId="6264EB13" w14:textId="77777777" w:rsidR="00A675B4" w:rsidRPr="00874B5A" w:rsidRDefault="00DF2840" w:rsidP="00DF2840">
      <w:pPr>
        <w:keepNext/>
        <w:tabs>
          <w:tab w:val="left" w:pos="2552"/>
        </w:tabs>
        <w:rPr>
          <w:rFonts w:cs="Arial"/>
          <w:lang w:val="en-US"/>
        </w:rPr>
      </w:pPr>
      <w:r w:rsidRPr="00874B5A">
        <w:rPr>
          <w:rFonts w:cs="Arial"/>
          <w:b/>
          <w:sz w:val="24"/>
          <w:lang w:val="en-US"/>
        </w:rPr>
        <w:t>Document for:</w:t>
      </w:r>
      <w:r w:rsidRPr="00874B5A">
        <w:rPr>
          <w:rFonts w:cs="Arial"/>
          <w:b/>
          <w:sz w:val="24"/>
          <w:lang w:val="en-US"/>
        </w:rPr>
        <w:tab/>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028B3AA5" w:rsidR="00DF2840" w:rsidRPr="00874B5A" w:rsidRDefault="00DF2840" w:rsidP="00B53FF5">
      <w:pPr>
        <w:rPr>
          <w:rFonts w:cs="Arial"/>
          <w:i/>
          <w:lang w:val="en-US"/>
        </w:rPr>
      </w:pPr>
      <w:r w:rsidRPr="00874B5A">
        <w:rPr>
          <w:rFonts w:cs="Arial"/>
          <w:lang w:val="en-US"/>
        </w:rPr>
        <w:t>This contribution lists RAN1 agreements made for Rel-1</w:t>
      </w:r>
      <w:r w:rsidR="00B53FF5" w:rsidRPr="00874B5A">
        <w:rPr>
          <w:rFonts w:cs="Arial"/>
          <w:lang w:val="en-US"/>
        </w:rPr>
        <w:t>5</w:t>
      </w:r>
      <w:r w:rsidRPr="00874B5A">
        <w:rPr>
          <w:rFonts w:cs="Arial"/>
          <w:lang w:val="en-US"/>
        </w:rPr>
        <w:t xml:space="preserve"> </w:t>
      </w:r>
      <w:r w:rsidR="00B53FF5" w:rsidRPr="00874B5A">
        <w:rPr>
          <w:rFonts w:cs="Arial"/>
          <w:lang w:val="en-US"/>
        </w:rPr>
        <w:t xml:space="preserve">Further NB-IoT enhancements </w:t>
      </w:r>
      <w:r w:rsidRPr="00874B5A">
        <w:rPr>
          <w:rFonts w:cs="Arial"/>
          <w:lang w:val="en-US"/>
        </w:rPr>
        <w:t xml:space="preserve">(WI code </w:t>
      </w:r>
      <w:r w:rsidR="00B53FF5" w:rsidRPr="00874B5A">
        <w:rPr>
          <w:rFonts w:cs="Arial"/>
        </w:rPr>
        <w:t>NB_IOTenh2</w:t>
      </w:r>
      <w:r w:rsidRPr="00874B5A">
        <w:rPr>
          <w:rFonts w:cs="Arial"/>
          <w:lang w:val="en-US"/>
        </w:rPr>
        <w:t>,</w:t>
      </w:r>
      <w:r w:rsidR="00EB3B26" w:rsidRPr="00874B5A">
        <w:rPr>
          <w:rFonts w:cs="Arial"/>
          <w:lang w:val="en-US"/>
        </w:rPr>
        <w:t xml:space="preserve"> </w:t>
      </w:r>
      <w:r w:rsidR="00B53FF5" w:rsidRPr="00874B5A">
        <w:rPr>
          <w:rFonts w:cs="Arial"/>
          <w:i/>
          <w:iCs/>
        </w:rPr>
        <w:t xml:space="preserve">WID in </w:t>
      </w:r>
      <w:hyperlink r:id="rId8" w:history="1">
        <w:r w:rsidR="00B53FF5" w:rsidRPr="00874B5A">
          <w:rPr>
            <w:rStyle w:val="Hyperlink"/>
            <w:rFonts w:cs="Arial"/>
            <w:lang w:val="en-US"/>
          </w:rPr>
          <w:t>RP-172063</w:t>
        </w:r>
      </w:hyperlink>
      <w:r w:rsidR="00271D99" w:rsidRPr="00874B5A">
        <w:rPr>
          <w:rFonts w:cs="Arial"/>
          <w:lang w:val="en-US"/>
        </w:rPr>
        <w:t>) until after the RAN1</w:t>
      </w:r>
      <w:r w:rsidR="00D55FB2" w:rsidRPr="00874B5A">
        <w:rPr>
          <w:rFonts w:cs="Arial"/>
          <w:lang w:val="en-US"/>
        </w:rPr>
        <w:t>#</w:t>
      </w:r>
      <w:r w:rsidR="00B53FF5" w:rsidRPr="00874B5A">
        <w:rPr>
          <w:rFonts w:cs="Arial"/>
          <w:lang w:val="en-US"/>
        </w:rPr>
        <w:t>91</w:t>
      </w:r>
      <w:r w:rsidR="008B5E4B" w:rsidRPr="00874B5A">
        <w:rPr>
          <w:rFonts w:cs="Arial"/>
          <w:lang w:val="en-US"/>
        </w:rPr>
        <w:t xml:space="preserve"> </w:t>
      </w:r>
      <w:r w:rsidR="00390C73" w:rsidRPr="00874B5A">
        <w:rPr>
          <w:rFonts w:cs="Arial"/>
          <w:lang w:val="en-US"/>
        </w:rPr>
        <w:t xml:space="preserve">in </w:t>
      </w:r>
      <w:r w:rsidR="00B53FF5" w:rsidRPr="00874B5A">
        <w:rPr>
          <w:rFonts w:eastAsiaTheme="minorEastAsia" w:cs="Arial"/>
          <w:lang w:val="en-US"/>
        </w:rPr>
        <w:t>Nov</w:t>
      </w:r>
      <w:r w:rsidR="00390C73" w:rsidRPr="00874B5A">
        <w:rPr>
          <w:rFonts w:cs="Arial"/>
          <w:lang w:val="en-US"/>
        </w:rPr>
        <w:t xml:space="preserve"> </w:t>
      </w:r>
      <w:r w:rsidR="00B83FCF" w:rsidRPr="00874B5A">
        <w:rPr>
          <w:rFonts w:cs="Arial"/>
          <w:lang w:val="en-US"/>
        </w:rPr>
        <w:t>2017</w:t>
      </w:r>
      <w:r w:rsidRPr="00874B5A">
        <w:rPr>
          <w:rFonts w:cs="Arial"/>
          <w:lang w:val="en-US"/>
        </w:rPr>
        <w:t>.</w:t>
      </w:r>
    </w:p>
    <w:p w14:paraId="48173C66" w14:textId="1ACFD4F7" w:rsidR="00DF2840" w:rsidRPr="00874B5A" w:rsidRDefault="00DF2840" w:rsidP="00B53FF5">
      <w:pPr>
        <w:rPr>
          <w:rFonts w:cs="Arial"/>
          <w:lang w:val="en-US"/>
        </w:rPr>
      </w:pPr>
      <w:r w:rsidRPr="00874B5A">
        <w:rPr>
          <w:rFonts w:cs="Arial"/>
          <w:lang w:val="en-US"/>
        </w:rPr>
        <w:t>Since the purpose of this contribution is to serve as input to RAN1 CR drafting, this contribution does not capture observations</w:t>
      </w:r>
      <w:r w:rsidR="00743D3E" w:rsidRPr="00874B5A">
        <w:rPr>
          <w:rFonts w:cs="Arial"/>
          <w:lang w:val="en-US"/>
        </w:rPr>
        <w:t>, simulation assumptions</w:t>
      </w:r>
      <w:r w:rsidRPr="00874B5A">
        <w:rPr>
          <w:rFonts w:cs="Arial"/>
          <w:lang w:val="en-US"/>
        </w:rPr>
        <w:t xml:space="preserve"> and other inf</w:t>
      </w:r>
      <w:r w:rsidR="00743D3E" w:rsidRPr="00874B5A">
        <w:rPr>
          <w:rFonts w:cs="Arial"/>
          <w:lang w:val="en-US"/>
        </w:rPr>
        <w:t xml:space="preserve">ormative notes, </w:t>
      </w:r>
      <w:r w:rsidR="00D55FB2" w:rsidRPr="00874B5A">
        <w:rPr>
          <w:rFonts w:cs="Arial"/>
          <w:lang w:val="en-US"/>
        </w:rPr>
        <w:t xml:space="preserve">only agreements, working assumptions, and conclusions </w:t>
      </w:r>
      <w:r w:rsidRPr="00874B5A">
        <w:rPr>
          <w:rFonts w:cs="Arial"/>
          <w:lang w:val="en-US"/>
        </w:rPr>
        <w:t>with potent</w:t>
      </w:r>
      <w:r w:rsidR="00E11921" w:rsidRPr="00874B5A">
        <w:rPr>
          <w:rFonts w:cs="Arial"/>
          <w:lang w:val="en-US"/>
        </w:rPr>
        <w:t xml:space="preserve">ial RAN1 specification impacts. </w:t>
      </w:r>
      <w:r w:rsidRPr="00874B5A">
        <w:rPr>
          <w:rFonts w:cs="Arial"/>
          <w:lang w:val="en-US"/>
        </w:rPr>
        <w:t xml:space="preserve">Some agreements have been combined or edited for better readability. Agreements, working assumptions and FFSs that have been made obsolete by later agreements are </w:t>
      </w:r>
      <w:r w:rsidR="00390C73" w:rsidRPr="00874B5A">
        <w:rPr>
          <w:rFonts w:cs="Arial"/>
          <w:lang w:val="en-US"/>
        </w:rPr>
        <w:t xml:space="preserve">usually </w:t>
      </w:r>
      <w:r w:rsidRPr="00874B5A">
        <w:rPr>
          <w:rFonts w:cs="Arial"/>
          <w:lang w:val="en-US"/>
        </w:rPr>
        <w:t>not included. Note that this document is just an interpretation of the RAN1 agreements, i.e. this document does in no way override the official RAN1 minutes.</w:t>
      </w:r>
      <w:r w:rsidR="00E11921" w:rsidRPr="00874B5A">
        <w:rPr>
          <w:rFonts w:cs="Arial"/>
          <w:lang w:val="en-US"/>
        </w:rPr>
        <w:t xml:space="preserve"> </w:t>
      </w:r>
    </w:p>
    <w:p w14:paraId="3E74E587" w14:textId="39686494" w:rsidR="00DF2840" w:rsidRPr="00874B5A" w:rsidRDefault="005C6763" w:rsidP="00DF2840">
      <w:pPr>
        <w:pStyle w:val="Heading1"/>
        <w:rPr>
          <w:lang w:val="en-US"/>
        </w:rPr>
      </w:pPr>
      <w:bookmarkStart w:id="3" w:name="_Toc436096730"/>
      <w:bookmarkStart w:id="4" w:name="_Toc448452929"/>
      <w:r w:rsidRPr="00874B5A">
        <w:rPr>
          <w:lang w:val="en-US"/>
        </w:rPr>
        <w:t>Higher layer</w:t>
      </w:r>
      <w:r w:rsidR="00DF2840" w:rsidRPr="00874B5A">
        <w:rPr>
          <w:lang w:val="en-US"/>
        </w:rPr>
        <w:t xml:space="preserve"> parameters (36.331)</w:t>
      </w:r>
      <w:bookmarkEnd w:id="3"/>
      <w:bookmarkEnd w:id="4"/>
    </w:p>
    <w:p w14:paraId="25964908" w14:textId="44638268" w:rsidR="00DF2840" w:rsidRPr="00874B5A" w:rsidRDefault="005C6763" w:rsidP="00DF2840">
      <w:pPr>
        <w:rPr>
          <w:rFonts w:cs="Arial"/>
          <w:lang w:val="en-US"/>
        </w:rPr>
      </w:pPr>
      <w:r w:rsidRPr="00874B5A">
        <w:rPr>
          <w:rFonts w:cs="Arial"/>
          <w:lang w:val="en-US"/>
        </w:rPr>
        <w:t xml:space="preserve">A list of higher layer parameters </w:t>
      </w:r>
      <w:r w:rsidR="00B53FF5" w:rsidRPr="00874B5A">
        <w:rPr>
          <w:rFonts w:cs="Arial"/>
          <w:lang w:val="en-US"/>
        </w:rPr>
        <w:t xml:space="preserve">is </w:t>
      </w:r>
      <w:r w:rsidR="0070597D">
        <w:rPr>
          <w:rFonts w:cs="Arial"/>
          <w:lang w:val="en-US"/>
        </w:rPr>
        <w:t xml:space="preserve">provide in </w:t>
      </w:r>
      <w:hyperlink r:id="rId9" w:history="1">
        <w:r w:rsidR="00133299" w:rsidRPr="00133299">
          <w:rPr>
            <w:rStyle w:val="Hyperlink"/>
            <w:rFonts w:cs="Arial"/>
            <w:lang w:val="en-US"/>
          </w:rPr>
          <w:t>R1-1803882</w:t>
        </w:r>
      </w:hyperlink>
      <w:r w:rsidR="00133299">
        <w:rPr>
          <w:rFonts w:cs="Arial"/>
          <w:lang w:val="en-US"/>
        </w:rPr>
        <w:t xml:space="preserve">. </w:t>
      </w:r>
      <w:r w:rsidR="004407F6">
        <w:rPr>
          <w:rFonts w:cs="Arial"/>
          <w:lang w:val="en-US"/>
        </w:rPr>
        <w:t>The list of higher layer parameters will be discussed and approved via e</w:t>
      </w:r>
      <w:r w:rsidR="004407F6" w:rsidRPr="004407F6">
        <w:rPr>
          <w:rFonts w:cs="Arial"/>
          <w:lang w:val="en-US"/>
        </w:rPr>
        <w:t xml:space="preserve">mail discussion </w:t>
      </w:r>
      <w:r w:rsidR="00B72BB2" w:rsidRPr="00B72BB2">
        <w:rPr>
          <w:rFonts w:cs="Arial"/>
          <w:lang w:val="en-US"/>
        </w:rPr>
        <w:t>[92b-LTE-11]</w:t>
      </w:r>
      <w:r w:rsidR="00B72BB2">
        <w:rPr>
          <w:rFonts w:cs="Arial"/>
          <w:lang w:val="en-US"/>
        </w:rPr>
        <w:t xml:space="preserve"> </w:t>
      </w:r>
      <w:r w:rsidR="004407F6" w:rsidRPr="004407F6">
        <w:rPr>
          <w:rFonts w:cs="Arial"/>
          <w:lang w:val="en-US"/>
        </w:rPr>
        <w:t>by 4/27(Fri)</w:t>
      </w:r>
      <w:r w:rsidR="00956103">
        <w:rPr>
          <w:rFonts w:cs="Arial"/>
          <w:lang w:val="en-US"/>
        </w:rPr>
        <w:t xml:space="preserve">. </w:t>
      </w:r>
    </w:p>
    <w:p w14:paraId="76D66888" w14:textId="04C79350" w:rsidR="00B53FF5" w:rsidRPr="00874B5A" w:rsidRDefault="00B53FF5" w:rsidP="00B53FF5">
      <w:pPr>
        <w:pStyle w:val="Heading1"/>
        <w:rPr>
          <w:lang w:val="en-US"/>
        </w:rPr>
      </w:pPr>
      <w:r w:rsidRPr="00874B5A">
        <w:rPr>
          <w:lang w:val="en-US"/>
        </w:rPr>
        <w:t>Latency and power consumption reduction</w:t>
      </w:r>
    </w:p>
    <w:p w14:paraId="776B2745" w14:textId="7DC0A0F9" w:rsidR="00B53FF5" w:rsidRPr="00874B5A" w:rsidRDefault="00B53FF5" w:rsidP="00B53FF5">
      <w:pPr>
        <w:pStyle w:val="Heading2"/>
        <w:rPr>
          <w:lang w:val="en-US"/>
        </w:rPr>
      </w:pPr>
      <w:r w:rsidRPr="00874B5A">
        <w:rPr>
          <w:lang w:val="en-US"/>
        </w:rPr>
        <w:t>Power consumption reduction for paging and connected-mode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53FF5" w:rsidRPr="00874B5A" w14:paraId="3970D936" w14:textId="77777777" w:rsidTr="00A92C99">
        <w:tc>
          <w:tcPr>
            <w:tcW w:w="9620" w:type="dxa"/>
            <w:shd w:val="clear" w:color="auto" w:fill="auto"/>
          </w:tcPr>
          <w:p w14:paraId="7DEDDD50" w14:textId="466E7D70" w:rsidR="00B867F9" w:rsidRPr="00874B5A" w:rsidRDefault="00B867F9" w:rsidP="00B867F9">
            <w:pPr>
              <w:rPr>
                <w:rFonts w:eastAsia="MS Mincho" w:cs="Arial"/>
                <w:lang w:val="en-US" w:eastAsia="ja-JP"/>
              </w:rPr>
            </w:pPr>
            <w:r w:rsidRPr="00874B5A">
              <w:rPr>
                <w:rFonts w:eastAsia="MS Mincho" w:cs="Arial"/>
                <w:highlight w:val="green"/>
                <w:lang w:val="en-US" w:eastAsia="ja-JP"/>
              </w:rPr>
              <w:t>RAN1#88bis agreements:</w:t>
            </w:r>
          </w:p>
          <w:p w14:paraId="64ABBE12" w14:textId="77777777" w:rsidR="00B867F9" w:rsidRPr="00874B5A" w:rsidRDefault="00B867F9" w:rsidP="008218C3">
            <w:pPr>
              <w:numPr>
                <w:ilvl w:val="0"/>
                <w:numId w:val="32"/>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Techniques to be evaluated:</w:t>
            </w:r>
          </w:p>
          <w:p w14:paraId="2BA7B692" w14:textId="77777777" w:rsidR="00B867F9" w:rsidRPr="00874B5A" w:rsidRDefault="00B867F9" w:rsidP="008218C3">
            <w:pPr>
              <w:numPr>
                <w:ilvl w:val="1"/>
                <w:numId w:val="32"/>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Wake-up signal/channel (either relying or not relying on DL synchronization)</w:t>
            </w:r>
          </w:p>
          <w:p w14:paraId="5C13C672" w14:textId="77777777" w:rsidR="00B867F9" w:rsidRPr="00874B5A" w:rsidRDefault="00B867F9" w:rsidP="008218C3">
            <w:pPr>
              <w:numPr>
                <w:ilvl w:val="1"/>
                <w:numId w:val="32"/>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Go-to-sleep signal/channel (either relying or not relying on DL synchronization)</w:t>
            </w:r>
          </w:p>
          <w:p w14:paraId="7DB0E139" w14:textId="77777777" w:rsidR="00B867F9" w:rsidRPr="00874B5A" w:rsidRDefault="00B867F9" w:rsidP="008218C3">
            <w:pPr>
              <w:numPr>
                <w:ilvl w:val="1"/>
                <w:numId w:val="32"/>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Compact DCI</w:t>
            </w:r>
          </w:p>
          <w:p w14:paraId="05BD316F" w14:textId="77777777" w:rsidR="00B867F9" w:rsidRPr="00874B5A" w:rsidRDefault="00B867F9" w:rsidP="008218C3">
            <w:pPr>
              <w:numPr>
                <w:ilvl w:val="1"/>
                <w:numId w:val="32"/>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Dynamic USS periodicity</w:t>
            </w:r>
          </w:p>
          <w:p w14:paraId="461E2E30" w14:textId="7DA2BB16" w:rsidR="00B867F9" w:rsidRPr="00874B5A" w:rsidRDefault="00B867F9" w:rsidP="008218C3">
            <w:pPr>
              <w:numPr>
                <w:ilvl w:val="0"/>
                <w:numId w:val="32"/>
              </w:numPr>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val="en-US" w:eastAsia="ja-JP"/>
              </w:rPr>
              <w:t>The use of the technique can be semi-statically enabled/disabled by the network</w:t>
            </w:r>
          </w:p>
          <w:p w14:paraId="66F03CFE" w14:textId="34084A5E" w:rsidR="00B867F9" w:rsidRPr="00874B5A" w:rsidRDefault="00B867F9" w:rsidP="008218C3">
            <w:pPr>
              <w:numPr>
                <w:ilvl w:val="0"/>
                <w:numId w:val="32"/>
              </w:numPr>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val="en-US" w:eastAsia="ja-JP"/>
              </w:rPr>
              <w:t xml:space="preserve">Simulation assumption on signal for power consumption reduction is agreed in R1-1706777. </w:t>
            </w:r>
          </w:p>
          <w:p w14:paraId="43F6A87C" w14:textId="77777777" w:rsidR="00B867F9" w:rsidRPr="00874B5A" w:rsidRDefault="00B867F9" w:rsidP="00BE44D6">
            <w:pPr>
              <w:rPr>
                <w:rFonts w:eastAsia="MS Mincho" w:cs="Arial"/>
                <w:highlight w:val="green"/>
                <w:lang w:val="en-US" w:eastAsia="ja-JP"/>
              </w:rPr>
            </w:pPr>
          </w:p>
          <w:p w14:paraId="1907B021" w14:textId="64F2716F"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2864AA68" w14:textId="77777777" w:rsidR="00BE44D6" w:rsidRPr="00874B5A" w:rsidRDefault="00BE44D6" w:rsidP="008218C3">
            <w:pPr>
              <w:numPr>
                <w:ilvl w:val="0"/>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A physical signal/channel indicating whether the UE needs to decode subsequent physical channel(s) is introduced, at least for idle mode paging. Candidates for the signal/channel are:</w:t>
            </w:r>
          </w:p>
          <w:p w14:paraId="38EA24E2"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Wake-up signal or DTX</w:t>
            </w:r>
          </w:p>
          <w:p w14:paraId="0995C86C"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Go-to-sleep signal or DTX</w:t>
            </w:r>
          </w:p>
          <w:p w14:paraId="5236944D"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Wake-up signal with no DTX</w:t>
            </w:r>
          </w:p>
          <w:p w14:paraId="12E4293D"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Downlink control information</w:t>
            </w:r>
          </w:p>
          <w:p w14:paraId="560EC5C7"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FFS whether synchronization to the camped-on cell is assumed for detecting/decoding WUS/GTS, depending on the (e)DRX cycle length</w:t>
            </w:r>
          </w:p>
          <w:p w14:paraId="0FC63B1D" w14:textId="77777777" w:rsidR="00BE44D6" w:rsidRPr="00874B5A" w:rsidRDefault="00BE44D6"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Design details are FFS</w:t>
            </w:r>
          </w:p>
          <w:p w14:paraId="42D67684" w14:textId="3DEB8BDE" w:rsidR="00BE44D6" w:rsidRPr="00874B5A" w:rsidRDefault="00BE44D6" w:rsidP="008218C3">
            <w:pPr>
              <w:numPr>
                <w:ilvl w:val="0"/>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Connected mode DRX is FFS</w:t>
            </w:r>
          </w:p>
          <w:p w14:paraId="1C242E25" w14:textId="77777777" w:rsidR="00BE44D6" w:rsidRPr="00874B5A" w:rsidRDefault="00BE44D6" w:rsidP="008218C3">
            <w:pPr>
              <w:numPr>
                <w:ilvl w:val="0"/>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lastRenderedPageBreak/>
              <w:t>The impact of the physical signal/channel, on Idle mode physical layer paging performance (missed paging detection and paging reception latency) should be studied and reported with the physical signal/channel design.</w:t>
            </w:r>
          </w:p>
          <w:p w14:paraId="330AF96A" w14:textId="77777777" w:rsidR="00BE44D6" w:rsidRPr="00874B5A" w:rsidRDefault="00BE44D6" w:rsidP="008218C3">
            <w:pPr>
              <w:numPr>
                <w:ilvl w:val="0"/>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The current paging mechanism is used as the baseline for evaluation.</w:t>
            </w:r>
          </w:p>
          <w:p w14:paraId="10619878" w14:textId="77777777" w:rsidR="00BE44D6" w:rsidRPr="00874B5A" w:rsidRDefault="00BE44D6" w:rsidP="00BE44D6">
            <w:pPr>
              <w:overflowPunct/>
              <w:autoSpaceDE/>
              <w:autoSpaceDN/>
              <w:adjustRightInd/>
              <w:spacing w:after="0"/>
              <w:ind w:left="720"/>
              <w:jc w:val="left"/>
              <w:textAlignment w:val="auto"/>
              <w:rPr>
                <w:rFonts w:eastAsia="Batang" w:cs="Arial"/>
                <w:lang w:val="en-US" w:eastAsia="x-none"/>
              </w:rPr>
            </w:pPr>
          </w:p>
          <w:p w14:paraId="3F69DAB3" w14:textId="77777777" w:rsidR="00BE44D6" w:rsidRPr="00874B5A" w:rsidRDefault="00BE44D6" w:rsidP="00223347">
            <w:pPr>
              <w:rPr>
                <w:rFonts w:eastAsia="MS Mincho" w:cs="Arial"/>
                <w:highlight w:val="green"/>
                <w:lang w:val="en-US" w:eastAsia="ja-JP"/>
              </w:rPr>
            </w:pPr>
          </w:p>
          <w:p w14:paraId="78DC3537" w14:textId="5BED7337" w:rsidR="00223347" w:rsidRPr="00874B5A" w:rsidRDefault="00223347" w:rsidP="00223347">
            <w:pPr>
              <w:rPr>
                <w:rFonts w:eastAsia="MS Mincho" w:cs="Arial"/>
                <w:lang w:val="en-US" w:eastAsia="ja-JP"/>
              </w:rPr>
            </w:pPr>
            <w:r w:rsidRPr="00874B5A">
              <w:rPr>
                <w:rFonts w:eastAsia="MS Mincho" w:cs="Arial"/>
                <w:highlight w:val="green"/>
                <w:lang w:val="en-US" w:eastAsia="ja-JP"/>
              </w:rPr>
              <w:t>RAN1#90 agreements:</w:t>
            </w:r>
          </w:p>
          <w:p w14:paraId="2B865E28" w14:textId="77777777" w:rsidR="0004753B" w:rsidRPr="00874B5A" w:rsidRDefault="0004753B" w:rsidP="008218C3">
            <w:pPr>
              <w:numPr>
                <w:ilvl w:val="0"/>
                <w:numId w:val="32"/>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For idle mode,</w:t>
            </w:r>
          </w:p>
          <w:p w14:paraId="5CD6E126" w14:textId="77777777" w:rsidR="0004753B" w:rsidRPr="00874B5A" w:rsidRDefault="0004753B" w:rsidP="00ED1803">
            <w:pPr>
              <w:numPr>
                <w:ilvl w:val="1"/>
                <w:numId w:val="32"/>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The power saving signal in a cell supports being applied to FFS between:</w:t>
            </w:r>
          </w:p>
          <w:p w14:paraId="3A88469F" w14:textId="77777777" w:rsidR="0004753B" w:rsidRPr="00874B5A" w:rsidRDefault="0004753B" w:rsidP="00ED1803">
            <w:pPr>
              <w:numPr>
                <w:ilvl w:val="2"/>
                <w:numId w:val="6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All the UEs associated to a PO in the cell</w:t>
            </w:r>
          </w:p>
          <w:p w14:paraId="190A171C" w14:textId="77777777" w:rsidR="0004753B" w:rsidRPr="00874B5A" w:rsidRDefault="0004753B" w:rsidP="00ED1803">
            <w:pPr>
              <w:numPr>
                <w:ilvl w:val="2"/>
                <w:numId w:val="6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 group of more than one of the UEs associated to a PO in the cell</w:t>
            </w:r>
          </w:p>
          <w:p w14:paraId="33253C61" w14:textId="77777777" w:rsidR="0004753B" w:rsidRPr="00874B5A" w:rsidRDefault="0004753B" w:rsidP="00ED1803">
            <w:pPr>
              <w:numPr>
                <w:ilvl w:val="2"/>
                <w:numId w:val="6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Both (a) and (b)</w:t>
            </w:r>
          </w:p>
          <w:p w14:paraId="368A1959" w14:textId="77777777" w:rsidR="0004753B" w:rsidRPr="00874B5A" w:rsidRDefault="0004753B" w:rsidP="00ED1803">
            <w:pPr>
              <w:numPr>
                <w:ilvl w:val="1"/>
                <w:numId w:val="32"/>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How many POs the power saving signal applies to from the UE perspective is FFS between</w:t>
            </w:r>
          </w:p>
          <w:p w14:paraId="6AFB4971" w14:textId="77777777" w:rsidR="0004753B" w:rsidRPr="00874B5A" w:rsidRDefault="0004753B" w:rsidP="00ED1803">
            <w:pPr>
              <w:numPr>
                <w:ilvl w:val="2"/>
                <w:numId w:val="32"/>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A single PO only</w:t>
            </w:r>
          </w:p>
          <w:p w14:paraId="453D5349" w14:textId="77777777" w:rsidR="0004753B" w:rsidRPr="00874B5A" w:rsidRDefault="0004753B" w:rsidP="00ED1803">
            <w:pPr>
              <w:numPr>
                <w:ilvl w:val="2"/>
                <w:numId w:val="32"/>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One or more than one PO (details are FFS)</w:t>
            </w:r>
          </w:p>
          <w:p w14:paraId="5CB0EC43" w14:textId="77777777" w:rsidR="0004753B" w:rsidRPr="00874B5A" w:rsidRDefault="0004753B" w:rsidP="00ED1803">
            <w:pPr>
              <w:numPr>
                <w:ilvl w:val="1"/>
                <w:numId w:val="32"/>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How many POs the power saving signal applies to from the eNB perspective is FFS between</w:t>
            </w:r>
          </w:p>
          <w:p w14:paraId="0A64B0E4" w14:textId="77777777" w:rsidR="0004753B" w:rsidRPr="00874B5A" w:rsidRDefault="0004753B" w:rsidP="00ED1803">
            <w:pPr>
              <w:numPr>
                <w:ilvl w:val="2"/>
                <w:numId w:val="32"/>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 xml:space="preserve">A single PO only </w:t>
            </w:r>
          </w:p>
          <w:p w14:paraId="53E2D98B" w14:textId="77777777" w:rsidR="0004753B" w:rsidRPr="00874B5A" w:rsidRDefault="0004753B" w:rsidP="00ED1803">
            <w:pPr>
              <w:numPr>
                <w:ilvl w:val="2"/>
                <w:numId w:val="32"/>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One or more than one PO (details are FFS)</w:t>
            </w:r>
          </w:p>
          <w:p w14:paraId="40C0849C" w14:textId="77777777" w:rsidR="0004753B" w:rsidRPr="00874B5A" w:rsidRDefault="0004753B" w:rsidP="00ED1803">
            <w:pPr>
              <w:numPr>
                <w:ilvl w:val="1"/>
                <w:numId w:val="32"/>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The power saving signal applicable to a UE is sent on the same paging carrier as the associated subsequent physical channel(s)</w:t>
            </w:r>
          </w:p>
          <w:p w14:paraId="367F4360" w14:textId="77777777" w:rsidR="00223347" w:rsidRPr="00874B5A" w:rsidRDefault="00223347" w:rsidP="00725E84">
            <w:pPr>
              <w:rPr>
                <w:rFonts w:eastAsia="MS Mincho" w:cs="Arial"/>
                <w:highlight w:val="green"/>
                <w:lang w:eastAsia="ja-JP"/>
              </w:rPr>
            </w:pPr>
          </w:p>
          <w:p w14:paraId="320B6279" w14:textId="77777777" w:rsidR="00223347" w:rsidRPr="00874B5A" w:rsidRDefault="00223347" w:rsidP="00725E84">
            <w:pPr>
              <w:rPr>
                <w:rFonts w:eastAsia="MS Mincho" w:cs="Arial"/>
                <w:highlight w:val="green"/>
                <w:lang w:val="en-US" w:eastAsia="ja-JP"/>
              </w:rPr>
            </w:pPr>
          </w:p>
          <w:p w14:paraId="298A4B43" w14:textId="12390832" w:rsidR="00223347" w:rsidRPr="00874B5A" w:rsidRDefault="00223347" w:rsidP="00725E84">
            <w:pPr>
              <w:rPr>
                <w:rFonts w:eastAsia="MS Mincho" w:cs="Arial"/>
                <w:highlight w:val="green"/>
                <w:lang w:eastAsia="ja-JP"/>
              </w:rPr>
            </w:pPr>
          </w:p>
          <w:p w14:paraId="3C2EE98A" w14:textId="77777777" w:rsidR="0004753B" w:rsidRPr="00874B5A" w:rsidRDefault="0004753B" w:rsidP="0004753B">
            <w:pPr>
              <w:tabs>
                <w:tab w:val="left" w:pos="1440"/>
              </w:tabs>
              <w:overflowPunct/>
              <w:autoSpaceDE/>
              <w:autoSpaceDN/>
              <w:adjustRightInd/>
              <w:spacing w:after="0"/>
              <w:ind w:left="1440" w:hanging="1440"/>
              <w:jc w:val="left"/>
              <w:textAlignment w:val="auto"/>
              <w:rPr>
                <w:rFonts w:eastAsia="MS Mincho" w:cs="Arial"/>
                <w:szCs w:val="24"/>
                <w:lang w:val="en-US" w:eastAsia="ja-JP"/>
              </w:rPr>
            </w:pPr>
            <w:r w:rsidRPr="00874B5A">
              <w:rPr>
                <w:rFonts w:eastAsia="MS Mincho" w:cs="Arial"/>
                <w:szCs w:val="24"/>
                <w:lang w:val="en-US" w:eastAsia="ja-JP"/>
              </w:rPr>
              <w:t>Others:</w:t>
            </w:r>
          </w:p>
          <w:p w14:paraId="387B60B3" w14:textId="76B752C3" w:rsidR="0004753B" w:rsidRPr="00874B5A" w:rsidRDefault="0004753B" w:rsidP="0004753B">
            <w:pPr>
              <w:tabs>
                <w:tab w:val="left" w:pos="0"/>
              </w:tabs>
              <w:overflowPunct/>
              <w:autoSpaceDE/>
              <w:autoSpaceDN/>
              <w:adjustRightInd/>
              <w:spacing w:after="0"/>
              <w:ind w:left="188" w:hanging="31"/>
              <w:jc w:val="left"/>
              <w:textAlignment w:val="auto"/>
              <w:rPr>
                <w:rFonts w:eastAsia="MS Mincho" w:cs="Arial"/>
                <w:szCs w:val="24"/>
                <w:lang w:val="en-US" w:eastAsia="ja-JP"/>
              </w:rPr>
            </w:pPr>
            <w:r w:rsidRPr="00874B5A">
              <w:rPr>
                <w:rFonts w:eastAsia="MS Mincho" w:cs="Arial"/>
                <w:szCs w:val="24"/>
                <w:lang w:val="en-US" w:eastAsia="ja-JP"/>
              </w:rPr>
              <w:t xml:space="preserve">Email discussion to agree simulation assumptions for NB-IoT and eMTC power consumption evaluation of saving signal/channel. Agreed simulation assumptions are given in </w:t>
            </w:r>
            <w:r w:rsidR="00F76FE3" w:rsidRPr="00874B5A">
              <w:rPr>
                <w:rFonts w:eastAsia="MS Mincho" w:cs="Arial"/>
                <w:szCs w:val="24"/>
                <w:lang w:val="en-US" w:eastAsia="ja-JP"/>
              </w:rPr>
              <w:t>R1-1714993 for NB-IoT</w:t>
            </w:r>
            <w:r w:rsidR="004230F5" w:rsidRPr="00874B5A">
              <w:rPr>
                <w:rFonts w:eastAsia="MS Mincho" w:cs="Arial"/>
                <w:szCs w:val="24"/>
                <w:lang w:val="en-US" w:eastAsia="ja-JP"/>
              </w:rPr>
              <w:t xml:space="preserve">. </w:t>
            </w:r>
          </w:p>
          <w:p w14:paraId="62DDC232" w14:textId="77777777" w:rsidR="0004753B" w:rsidRPr="00874B5A" w:rsidRDefault="0004753B" w:rsidP="00725E84">
            <w:pPr>
              <w:rPr>
                <w:rFonts w:eastAsia="MS Mincho" w:cs="Arial"/>
                <w:highlight w:val="green"/>
                <w:lang w:eastAsia="ja-JP"/>
              </w:rPr>
            </w:pPr>
          </w:p>
          <w:p w14:paraId="1049E7CC" w14:textId="4D9D6075" w:rsidR="00725E84" w:rsidRPr="00874B5A" w:rsidRDefault="00725E84" w:rsidP="00725E84">
            <w:pPr>
              <w:rPr>
                <w:rFonts w:eastAsia="MS Mincho" w:cs="Arial"/>
                <w:lang w:val="en-US" w:eastAsia="ja-JP"/>
              </w:rPr>
            </w:pPr>
            <w:r w:rsidRPr="00874B5A">
              <w:rPr>
                <w:rFonts w:eastAsia="MS Mincho" w:cs="Arial"/>
                <w:highlight w:val="green"/>
                <w:lang w:val="en-US" w:eastAsia="ja-JP"/>
              </w:rPr>
              <w:t>RAN1#90bis agreements:</w:t>
            </w:r>
          </w:p>
          <w:p w14:paraId="014381D4" w14:textId="77777777" w:rsidR="00725E84" w:rsidRPr="00874B5A" w:rsidRDefault="00725E84" w:rsidP="008218C3">
            <w:pPr>
              <w:numPr>
                <w:ilvl w:val="0"/>
                <w:numId w:val="32"/>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The UE is configured with a transmission duration of WUS by higher layers</w:t>
            </w:r>
          </w:p>
          <w:p w14:paraId="15D8416A" w14:textId="77777777" w:rsidR="00725E84" w:rsidRPr="00874B5A" w:rsidRDefault="00725E84" w:rsidP="008218C3">
            <w:pPr>
              <w:numPr>
                <w:ilvl w:val="0"/>
                <w:numId w:val="32"/>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The WUS signal may be decoded with or without relying on prior synchronization</w:t>
            </w:r>
          </w:p>
          <w:p w14:paraId="24524E1B" w14:textId="77777777" w:rsidR="00725E84" w:rsidRPr="00874B5A" w:rsidRDefault="00725E84" w:rsidP="00ED1803">
            <w:pPr>
              <w:numPr>
                <w:ilvl w:val="1"/>
                <w:numId w:val="32"/>
              </w:numPr>
              <w:tabs>
                <w:tab w:val="left" w:pos="1440"/>
              </w:tabs>
              <w:overflowPunct/>
              <w:autoSpaceDE/>
              <w:autoSpaceDN/>
              <w:adjustRightInd/>
              <w:spacing w:after="0"/>
              <w:contextualSpacing/>
              <w:jc w:val="left"/>
              <w:textAlignment w:val="auto"/>
              <w:rPr>
                <w:rFonts w:cs="Arial"/>
                <w:lang w:eastAsia="en-GB"/>
              </w:rPr>
            </w:pPr>
            <w:r w:rsidRPr="00874B5A">
              <w:rPr>
                <w:rFonts w:cs="Arial"/>
                <w:kern w:val="24"/>
                <w:lang w:eastAsia="en-GB"/>
              </w:rPr>
              <w:t>Whether the UE needs to acquire (further) synchronization using NPSS/NSSS to decode the NPDCCH following the WUS is FFS</w:t>
            </w:r>
          </w:p>
          <w:p w14:paraId="048B16EB" w14:textId="77777777" w:rsidR="00725E84" w:rsidRPr="00874B5A" w:rsidRDefault="00725E84" w:rsidP="00ED1803">
            <w:pPr>
              <w:numPr>
                <w:ilvl w:val="1"/>
                <w:numId w:val="32"/>
              </w:numPr>
              <w:tabs>
                <w:tab w:val="left" w:pos="1440"/>
              </w:tabs>
              <w:overflowPunct/>
              <w:autoSpaceDE/>
              <w:autoSpaceDN/>
              <w:adjustRightInd/>
              <w:spacing w:after="0"/>
              <w:contextualSpacing/>
              <w:jc w:val="left"/>
              <w:textAlignment w:val="auto"/>
              <w:rPr>
                <w:rFonts w:cs="Arial"/>
                <w:lang w:eastAsia="en-GB"/>
              </w:rPr>
            </w:pPr>
            <w:r w:rsidRPr="00874B5A">
              <w:rPr>
                <w:rFonts w:cs="Arial"/>
                <w:kern w:val="24"/>
                <w:lang w:eastAsia="en-GB"/>
              </w:rPr>
              <w:t>The power saving of using existing synchronization signal to achieve sync and using WUS for synchronization should be compared.</w:t>
            </w:r>
          </w:p>
          <w:p w14:paraId="66FAE865" w14:textId="77777777" w:rsidR="00725E84" w:rsidRPr="00874B5A" w:rsidRDefault="00725E84" w:rsidP="00ED1803">
            <w:pPr>
              <w:numPr>
                <w:ilvl w:val="1"/>
                <w:numId w:val="32"/>
              </w:numPr>
              <w:tabs>
                <w:tab w:val="left" w:pos="144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For RAN#78 timeline, RAN4 can assume the UE is synchronized prior to the WUS</w:t>
            </w:r>
          </w:p>
          <w:p w14:paraId="42B25F48" w14:textId="77777777" w:rsidR="00725E84" w:rsidRPr="00874B5A" w:rsidRDefault="00725E84" w:rsidP="00ED1803">
            <w:pPr>
              <w:numPr>
                <w:ilvl w:val="1"/>
                <w:numId w:val="32"/>
              </w:numPr>
              <w:tabs>
                <w:tab w:val="left" w:pos="144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 xml:space="preserve">After RAN#78, RAN1 </w:t>
            </w:r>
            <w:r w:rsidRPr="00874B5A">
              <w:rPr>
                <w:rFonts w:cs="Arial"/>
                <w:kern w:val="24"/>
                <w:lang w:eastAsia="en-GB"/>
              </w:rPr>
              <w:t xml:space="preserve">and RAN4 will conduct additional work to allow the assumption that the UE is not synchronized prior to the WUS (with the same WUS signal design) for 144 dB MCL; and will study to allow </w:t>
            </w:r>
            <w:r w:rsidRPr="00874B5A">
              <w:rPr>
                <w:rFonts w:cs="Arial"/>
                <w:color w:val="000000"/>
                <w:kern w:val="24"/>
                <w:lang w:eastAsia="en-GB"/>
              </w:rPr>
              <w:t>the assumption that the UE is not synchronized prior to the WUS (with the same WUS signal design) for 154, 164 dB MCL</w:t>
            </w:r>
          </w:p>
          <w:p w14:paraId="4FFE18E8" w14:textId="77777777" w:rsidR="00725E84" w:rsidRPr="00874B5A" w:rsidRDefault="00725E84" w:rsidP="00ED1803">
            <w:pPr>
              <w:numPr>
                <w:ilvl w:val="2"/>
                <w:numId w:val="32"/>
              </w:numPr>
              <w:tabs>
                <w:tab w:val="left" w:pos="216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Status of work on ‘Relaxed monitoring for cell reselection’ in RAN2/4 should be considered</w:t>
            </w:r>
          </w:p>
          <w:p w14:paraId="5216B239" w14:textId="77777777" w:rsidR="00725E84" w:rsidRPr="00874B5A" w:rsidRDefault="00725E84" w:rsidP="008218C3">
            <w:pPr>
              <w:numPr>
                <w:ilvl w:val="0"/>
                <w:numId w:val="32"/>
              </w:numPr>
              <w:overflowPunct/>
              <w:autoSpaceDE/>
              <w:autoSpaceDN/>
              <w:adjustRightInd/>
              <w:spacing w:after="0"/>
              <w:jc w:val="left"/>
              <w:textAlignment w:val="auto"/>
              <w:rPr>
                <w:rFonts w:cs="Arial"/>
              </w:rPr>
            </w:pPr>
            <w:r w:rsidRPr="00874B5A">
              <w:rPr>
                <w:rFonts w:cs="Arial"/>
              </w:rPr>
              <w:t>RAN1 assumes that introduction of WUS does not alter PO/PF definition</w:t>
            </w:r>
          </w:p>
          <w:p w14:paraId="4BC00DDF" w14:textId="77777777" w:rsidR="00725E84" w:rsidRPr="00874B5A" w:rsidRDefault="00725E84" w:rsidP="008218C3">
            <w:pPr>
              <w:numPr>
                <w:ilvl w:val="0"/>
                <w:numId w:val="32"/>
              </w:numPr>
              <w:overflowPunct/>
              <w:autoSpaceDE/>
              <w:autoSpaceDN/>
              <w:adjustRightInd/>
              <w:spacing w:after="0"/>
              <w:jc w:val="left"/>
              <w:textAlignment w:val="auto"/>
              <w:rPr>
                <w:rFonts w:cs="Arial"/>
              </w:rPr>
            </w:pPr>
            <w:r w:rsidRPr="00874B5A">
              <w:rPr>
                <w:rFonts w:cs="Arial"/>
              </w:rPr>
              <w:t>At least in a UE’s DRX cycle:</w:t>
            </w:r>
          </w:p>
          <w:p w14:paraId="21E103B3" w14:textId="53EC7C4B" w:rsidR="00725E84" w:rsidRPr="00874B5A" w:rsidRDefault="00725E84" w:rsidP="008218C3">
            <w:pPr>
              <w:numPr>
                <w:ilvl w:val="1"/>
                <w:numId w:val="32"/>
              </w:numPr>
              <w:overflowPunct/>
              <w:autoSpaceDE/>
              <w:autoSpaceDN/>
              <w:adjustRightInd/>
              <w:spacing w:after="0"/>
              <w:jc w:val="left"/>
              <w:textAlignment w:val="auto"/>
              <w:rPr>
                <w:rFonts w:cs="Arial"/>
              </w:rPr>
            </w:pPr>
            <w:r w:rsidRPr="00874B5A">
              <w:rPr>
                <w:rFonts w:cs="Arial"/>
              </w:rPr>
              <w:t>WUS supports at least being applied to all the UEs monitoring WUS associated to a PO in an NB-IoT carrier;</w:t>
            </w:r>
          </w:p>
          <w:p w14:paraId="50579BC7" w14:textId="360439F2" w:rsidR="00725E84" w:rsidRPr="00874B5A" w:rsidRDefault="00725E84" w:rsidP="008218C3">
            <w:pPr>
              <w:numPr>
                <w:ilvl w:val="2"/>
                <w:numId w:val="32"/>
              </w:numPr>
              <w:overflowPunct/>
              <w:autoSpaceDE/>
              <w:autoSpaceDN/>
              <w:adjustRightInd/>
              <w:spacing w:after="0"/>
              <w:jc w:val="left"/>
              <w:textAlignment w:val="auto"/>
              <w:rPr>
                <w:rFonts w:cs="Arial"/>
              </w:rPr>
            </w:pPr>
            <w:r w:rsidRPr="00874B5A">
              <w:rPr>
                <w:rFonts w:cs="Arial"/>
              </w:rPr>
              <w:t>FFS: eNB can configure WUS being applied to a group of more than one of the UEs associated to a PO in an NB-IoT carrier.</w:t>
            </w:r>
          </w:p>
          <w:p w14:paraId="6880DE1A" w14:textId="4262A9E1" w:rsidR="003B56B6" w:rsidRPr="00874B5A" w:rsidRDefault="003B56B6" w:rsidP="008218C3">
            <w:pPr>
              <w:numPr>
                <w:ilvl w:val="0"/>
                <w:numId w:val="32"/>
              </w:numPr>
              <w:overflowPunct/>
              <w:autoSpaceDE/>
              <w:autoSpaceDN/>
              <w:adjustRightInd/>
              <w:spacing w:after="0"/>
              <w:jc w:val="left"/>
              <w:textAlignment w:val="auto"/>
              <w:rPr>
                <w:rFonts w:cs="Arial"/>
              </w:rPr>
            </w:pPr>
            <w:r w:rsidRPr="00874B5A">
              <w:rPr>
                <w:rFonts w:cs="Arial"/>
              </w:rPr>
              <w:t xml:space="preserve">At least in a UE’s DRX cycle, one WUS informs UE whether to monitor the PO in a single DRX cycle </w:t>
            </w:r>
          </w:p>
          <w:p w14:paraId="0808847A" w14:textId="77777777" w:rsidR="003B56B6" w:rsidRPr="00874B5A" w:rsidRDefault="003B56B6" w:rsidP="008218C3">
            <w:pPr>
              <w:numPr>
                <w:ilvl w:val="0"/>
                <w:numId w:val="32"/>
              </w:numPr>
              <w:overflowPunct/>
              <w:autoSpaceDE/>
              <w:autoSpaceDN/>
              <w:adjustRightInd/>
              <w:spacing w:after="0"/>
              <w:jc w:val="left"/>
              <w:textAlignment w:val="auto"/>
              <w:rPr>
                <w:rFonts w:cs="Arial"/>
              </w:rPr>
            </w:pPr>
            <w:r w:rsidRPr="00874B5A">
              <w:rPr>
                <w:rFonts w:cs="Arial"/>
              </w:rPr>
              <w:t>WUS signal is at least cell-specific;</w:t>
            </w:r>
          </w:p>
          <w:p w14:paraId="49CEF39E" w14:textId="77777777" w:rsidR="003B56B6" w:rsidRPr="00874B5A" w:rsidRDefault="003B56B6" w:rsidP="008218C3">
            <w:pPr>
              <w:numPr>
                <w:ilvl w:val="1"/>
                <w:numId w:val="32"/>
              </w:numPr>
              <w:overflowPunct/>
              <w:autoSpaceDE/>
              <w:autoSpaceDN/>
              <w:adjustRightInd/>
              <w:spacing w:after="0"/>
              <w:jc w:val="left"/>
              <w:textAlignment w:val="auto"/>
              <w:rPr>
                <w:rFonts w:cs="Arial"/>
              </w:rPr>
            </w:pPr>
            <w:r w:rsidRPr="00874B5A">
              <w:rPr>
                <w:rFonts w:cs="Arial"/>
              </w:rPr>
              <w:t>FFS scrambling of WUS including time varying scrambling</w:t>
            </w:r>
          </w:p>
          <w:p w14:paraId="2364D030" w14:textId="77777777" w:rsidR="003B56B6" w:rsidRPr="00874B5A" w:rsidRDefault="003B56B6" w:rsidP="008218C3">
            <w:pPr>
              <w:numPr>
                <w:ilvl w:val="0"/>
                <w:numId w:val="32"/>
              </w:numPr>
              <w:overflowPunct/>
              <w:autoSpaceDE/>
              <w:autoSpaceDN/>
              <w:adjustRightInd/>
              <w:spacing w:after="0"/>
              <w:jc w:val="left"/>
              <w:textAlignment w:val="auto"/>
              <w:rPr>
                <w:rFonts w:cs="Arial"/>
              </w:rPr>
            </w:pPr>
            <w:r w:rsidRPr="00874B5A">
              <w:rPr>
                <w:rFonts w:cs="Arial"/>
              </w:rPr>
              <w:t>Long ZC sequence based signal is considered as the starting point for WUS signal:</w:t>
            </w:r>
          </w:p>
          <w:p w14:paraId="6D938878" w14:textId="77777777" w:rsidR="003B56B6" w:rsidRPr="00874B5A" w:rsidRDefault="003B56B6" w:rsidP="008218C3">
            <w:pPr>
              <w:numPr>
                <w:ilvl w:val="1"/>
                <w:numId w:val="32"/>
              </w:numPr>
              <w:overflowPunct/>
              <w:autoSpaceDE/>
              <w:autoSpaceDN/>
              <w:adjustRightInd/>
              <w:spacing w:after="0"/>
              <w:jc w:val="left"/>
              <w:textAlignment w:val="auto"/>
              <w:rPr>
                <w:rFonts w:cs="Arial"/>
              </w:rPr>
            </w:pPr>
            <w:r w:rsidRPr="00874B5A">
              <w:rPr>
                <w:rFonts w:cs="Arial"/>
              </w:rPr>
              <w:t>FFS: whether the sequence can span over multiple subframes</w:t>
            </w:r>
          </w:p>
          <w:p w14:paraId="4FE744ED" w14:textId="77777777" w:rsidR="003B56B6" w:rsidRPr="00874B5A" w:rsidRDefault="003B56B6" w:rsidP="008218C3">
            <w:pPr>
              <w:numPr>
                <w:ilvl w:val="1"/>
                <w:numId w:val="32"/>
              </w:numPr>
              <w:overflowPunct/>
              <w:autoSpaceDE/>
              <w:autoSpaceDN/>
              <w:adjustRightInd/>
              <w:spacing w:after="0"/>
              <w:jc w:val="left"/>
              <w:textAlignment w:val="auto"/>
              <w:rPr>
                <w:rFonts w:cs="Arial"/>
              </w:rPr>
            </w:pPr>
            <w:r w:rsidRPr="00874B5A">
              <w:rPr>
                <w:rFonts w:cs="Arial"/>
              </w:rPr>
              <w:t>FFS: whether accumulated multiplication is applied between sub-sequences from the long ZC sequence to reduce the impact of frequency error;</w:t>
            </w:r>
          </w:p>
          <w:p w14:paraId="764C1023" w14:textId="77777777" w:rsidR="003B56B6" w:rsidRPr="00874B5A" w:rsidRDefault="003B56B6" w:rsidP="008218C3">
            <w:pPr>
              <w:numPr>
                <w:ilvl w:val="1"/>
                <w:numId w:val="32"/>
              </w:numPr>
              <w:overflowPunct/>
              <w:autoSpaceDE/>
              <w:autoSpaceDN/>
              <w:adjustRightInd/>
              <w:spacing w:after="0"/>
              <w:jc w:val="left"/>
              <w:textAlignment w:val="auto"/>
              <w:rPr>
                <w:rFonts w:cs="Arial"/>
              </w:rPr>
            </w:pPr>
            <w:r w:rsidRPr="00874B5A">
              <w:rPr>
                <w:rFonts w:cs="Arial"/>
              </w:rPr>
              <w:t xml:space="preserve">FFS: Support transmit diversity for NB-IoT WUS </w:t>
            </w:r>
          </w:p>
          <w:p w14:paraId="5F13F8F6" w14:textId="77777777" w:rsidR="003B56B6" w:rsidRPr="00874B5A" w:rsidRDefault="003B56B6" w:rsidP="008218C3">
            <w:pPr>
              <w:numPr>
                <w:ilvl w:val="1"/>
                <w:numId w:val="32"/>
              </w:numPr>
              <w:overflowPunct/>
              <w:autoSpaceDE/>
              <w:autoSpaceDN/>
              <w:adjustRightInd/>
              <w:spacing w:after="0"/>
              <w:jc w:val="left"/>
              <w:textAlignment w:val="auto"/>
              <w:rPr>
                <w:rFonts w:cs="Arial"/>
              </w:rPr>
            </w:pPr>
            <w:r w:rsidRPr="00874B5A">
              <w:rPr>
                <w:rFonts w:cs="Arial"/>
              </w:rPr>
              <w:t>FFS: NSSS like signal is used as the wake-up signal</w:t>
            </w:r>
          </w:p>
          <w:p w14:paraId="5E1C04AA" w14:textId="77777777" w:rsidR="003B56B6" w:rsidRPr="00A811F6" w:rsidRDefault="003B56B6" w:rsidP="00ED1803">
            <w:pPr>
              <w:overflowPunct/>
              <w:autoSpaceDE/>
              <w:autoSpaceDN/>
              <w:adjustRightInd/>
              <w:spacing w:after="0"/>
              <w:ind w:left="360"/>
              <w:jc w:val="left"/>
              <w:textAlignment w:val="auto"/>
              <w:rPr>
                <w:rFonts w:cs="Arial"/>
              </w:rPr>
            </w:pPr>
          </w:p>
          <w:p w14:paraId="51A63D7A" w14:textId="77777777" w:rsidR="00725E84" w:rsidRPr="00874B5A" w:rsidRDefault="00725E84" w:rsidP="00725E84">
            <w:pPr>
              <w:overflowPunct/>
              <w:autoSpaceDE/>
              <w:autoSpaceDN/>
              <w:adjustRightInd/>
              <w:spacing w:after="0"/>
              <w:ind w:left="2520"/>
              <w:jc w:val="left"/>
              <w:textAlignment w:val="auto"/>
              <w:rPr>
                <w:rFonts w:cs="Arial"/>
              </w:rPr>
            </w:pPr>
          </w:p>
          <w:p w14:paraId="1F79507F" w14:textId="35ADC8B6" w:rsidR="00725E84" w:rsidRPr="00874B5A" w:rsidRDefault="00725E84" w:rsidP="00725E84">
            <w:pPr>
              <w:rPr>
                <w:rFonts w:cs="Arial"/>
                <w:highlight w:val="darkYellow"/>
              </w:rPr>
            </w:pPr>
            <w:r w:rsidRPr="00874B5A">
              <w:rPr>
                <w:rFonts w:cs="Arial"/>
                <w:highlight w:val="darkYellow"/>
              </w:rPr>
              <w:t>RAN1#90bis Working assumptions:</w:t>
            </w:r>
          </w:p>
          <w:p w14:paraId="0C11DBE0" w14:textId="018A4A89" w:rsidR="00725E84" w:rsidRPr="00874B5A" w:rsidRDefault="00725E84" w:rsidP="008218C3">
            <w:pPr>
              <w:numPr>
                <w:ilvl w:val="0"/>
                <w:numId w:val="32"/>
              </w:numPr>
              <w:overflowPunct/>
              <w:autoSpaceDE/>
              <w:autoSpaceDN/>
              <w:adjustRightInd/>
              <w:spacing w:after="0"/>
              <w:jc w:val="left"/>
              <w:textAlignment w:val="auto"/>
              <w:rPr>
                <w:rFonts w:cs="Arial"/>
              </w:rPr>
            </w:pPr>
            <w:r w:rsidRPr="00874B5A">
              <w:rPr>
                <w:rFonts w:cs="Arial"/>
              </w:rPr>
              <w:t>At least in a UE’s DRX cycle, how the UE knows the WUS time location, is:</w:t>
            </w:r>
          </w:p>
          <w:p w14:paraId="242CDBA5" w14:textId="77777777" w:rsidR="00725E84" w:rsidRPr="00874B5A" w:rsidRDefault="00725E84" w:rsidP="008218C3">
            <w:pPr>
              <w:pStyle w:val="ListParagraph"/>
              <w:numPr>
                <w:ilvl w:val="1"/>
                <w:numId w:val="32"/>
              </w:numPr>
              <w:overflowPunct/>
              <w:autoSpaceDE/>
              <w:autoSpaceDN/>
              <w:adjustRightInd/>
              <w:spacing w:after="0"/>
              <w:contextualSpacing w:val="0"/>
              <w:jc w:val="left"/>
              <w:textAlignment w:val="auto"/>
              <w:rPr>
                <w:rFonts w:cs="Arial"/>
              </w:rPr>
            </w:pPr>
            <w:r w:rsidRPr="00874B5A">
              <w:rPr>
                <w:rFonts w:cs="Arial"/>
              </w:rPr>
              <w:t>A WUS has a time location which is configurable with respect to the associated PO(s) location(s)</w:t>
            </w:r>
          </w:p>
          <w:p w14:paraId="0C21A493" w14:textId="77777777" w:rsidR="00725E84" w:rsidRPr="00874B5A" w:rsidRDefault="00725E84" w:rsidP="00B63E3D">
            <w:pPr>
              <w:rPr>
                <w:rFonts w:eastAsia="MS Mincho" w:cs="Arial"/>
                <w:highlight w:val="green"/>
                <w:lang w:eastAsia="ja-JP"/>
              </w:rPr>
            </w:pPr>
          </w:p>
          <w:p w14:paraId="7815EE16" w14:textId="6E6DFA21" w:rsidR="00B53FF5" w:rsidRPr="00874B5A" w:rsidRDefault="00B53FF5" w:rsidP="00B63E3D">
            <w:pPr>
              <w:rPr>
                <w:rFonts w:eastAsia="MS Mincho" w:cs="Arial"/>
                <w:lang w:val="en-US" w:eastAsia="ja-JP"/>
              </w:rPr>
            </w:pPr>
            <w:r w:rsidRPr="00874B5A">
              <w:rPr>
                <w:rFonts w:eastAsia="MS Mincho" w:cs="Arial"/>
                <w:highlight w:val="green"/>
                <w:lang w:val="en-US" w:eastAsia="ja-JP"/>
              </w:rPr>
              <w:t>RAN1#91</w:t>
            </w:r>
            <w:r w:rsidR="00A13717" w:rsidRPr="00874B5A">
              <w:rPr>
                <w:rFonts w:eastAsia="MS Mincho" w:cs="Arial"/>
                <w:highlight w:val="green"/>
                <w:lang w:val="en-US" w:eastAsia="ja-JP"/>
              </w:rPr>
              <w:t xml:space="preserve"> agreements</w:t>
            </w:r>
            <w:r w:rsidRPr="00874B5A">
              <w:rPr>
                <w:rFonts w:eastAsia="MS Mincho" w:cs="Arial"/>
                <w:highlight w:val="green"/>
                <w:lang w:val="en-US" w:eastAsia="ja-JP"/>
              </w:rPr>
              <w:t>:</w:t>
            </w:r>
          </w:p>
          <w:p w14:paraId="00B40243" w14:textId="77777777" w:rsidR="004B4CCA" w:rsidRPr="00874B5A" w:rsidRDefault="004B4CCA" w:rsidP="008218C3">
            <w:pPr>
              <w:numPr>
                <w:ilvl w:val="0"/>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The [maximum] duration of WUS is configured in SIB per NB-IoT carrier as one value from a list. FFS if the list:</w:t>
            </w:r>
          </w:p>
          <w:p w14:paraId="14C763E3" w14:textId="77777777" w:rsidR="004B4CCA" w:rsidRPr="00874B5A" w:rsidRDefault="004B4CCA"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depends on Rmax and if so the number of lists specified</w:t>
            </w:r>
          </w:p>
          <w:p w14:paraId="404FC100" w14:textId="77777777" w:rsidR="004B4CCA" w:rsidRPr="00874B5A" w:rsidRDefault="004B4CCA"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is a single list for all Rmax</w:t>
            </w:r>
          </w:p>
          <w:p w14:paraId="4EABF18E" w14:textId="77777777" w:rsidR="004B4CCA" w:rsidRPr="00874B5A" w:rsidRDefault="004B4CCA" w:rsidP="008218C3">
            <w:pPr>
              <w:pStyle w:val="ListParagraph"/>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Note: the Rmax refers to the one configured for paging</w:t>
            </w:r>
          </w:p>
          <w:p w14:paraId="355EC0EF" w14:textId="77777777" w:rsidR="004B4CCA" w:rsidRPr="00874B5A" w:rsidRDefault="004B4CCA" w:rsidP="008218C3">
            <w:pPr>
              <w:numPr>
                <w:ilvl w:val="0"/>
                <w:numId w:val="32"/>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The non-zero gap from the end of the configured [maximum] WUS duration to the associated PO is configurable</w:t>
            </w:r>
          </w:p>
          <w:p w14:paraId="0F1C5D54" w14:textId="77777777" w:rsidR="004B4CCA" w:rsidRPr="00874B5A" w:rsidRDefault="004B4CCA"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FFS the minimum duration</w:t>
            </w:r>
          </w:p>
          <w:p w14:paraId="4E352473" w14:textId="17720E03" w:rsidR="004B4CCA" w:rsidRPr="00874B5A" w:rsidRDefault="004B4CCA" w:rsidP="008218C3">
            <w:pPr>
              <w:numPr>
                <w:ilvl w:val="1"/>
                <w:numId w:val="32"/>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FFS the configuration is explicit or implicitly derived</w:t>
            </w:r>
          </w:p>
          <w:p w14:paraId="110FD0D5" w14:textId="77777777" w:rsidR="00A13717" w:rsidRPr="00874B5A" w:rsidRDefault="00A13717" w:rsidP="008218C3">
            <w:pPr>
              <w:numPr>
                <w:ilvl w:val="0"/>
                <w:numId w:val="32"/>
              </w:numPr>
              <w:overflowPunct/>
              <w:autoSpaceDE/>
              <w:autoSpaceDN/>
              <w:adjustRightInd/>
              <w:spacing w:after="0"/>
              <w:jc w:val="left"/>
              <w:textAlignment w:val="auto"/>
              <w:rPr>
                <w:rFonts w:cs="Arial"/>
                <w:lang w:val="en-US" w:eastAsia="x-none"/>
              </w:rPr>
            </w:pPr>
            <w:r w:rsidRPr="00874B5A">
              <w:rPr>
                <w:rFonts w:cs="Arial"/>
                <w:bCs/>
                <w:lang w:eastAsia="x-none"/>
              </w:rPr>
              <w:t xml:space="preserve">The [maximum] duration of WUS is configured per NB-IoT carrier </w:t>
            </w:r>
          </w:p>
          <w:p w14:paraId="26CB4303" w14:textId="77777777" w:rsidR="00A13717" w:rsidRPr="00874B5A" w:rsidRDefault="00A13717" w:rsidP="008218C3">
            <w:pPr>
              <w:numPr>
                <w:ilvl w:val="1"/>
                <w:numId w:val="32"/>
              </w:numPr>
              <w:tabs>
                <w:tab w:val="left" w:pos="720"/>
              </w:tabs>
              <w:overflowPunct/>
              <w:autoSpaceDE/>
              <w:autoSpaceDN/>
              <w:adjustRightInd/>
              <w:spacing w:after="0"/>
              <w:jc w:val="left"/>
              <w:textAlignment w:val="auto"/>
              <w:rPr>
                <w:rFonts w:cs="Arial"/>
                <w:lang w:val="en-US" w:eastAsia="x-none"/>
              </w:rPr>
            </w:pPr>
            <w:r w:rsidRPr="00874B5A">
              <w:rPr>
                <w:rFonts w:cs="Arial"/>
                <w:bCs/>
                <w:lang w:val="en-US" w:eastAsia="x-none"/>
              </w:rPr>
              <w:t xml:space="preserve">FFS: </w:t>
            </w:r>
            <w:r w:rsidRPr="00874B5A">
              <w:rPr>
                <w:rFonts w:cs="Arial"/>
                <w:bCs/>
                <w:lang w:eastAsia="x-none"/>
              </w:rPr>
              <w:t>WUS actual transmission duration can be shorter than the configured maximum duration of WUS.</w:t>
            </w:r>
          </w:p>
          <w:p w14:paraId="5ED69671" w14:textId="77777777" w:rsidR="00A13717" w:rsidRPr="00874B5A" w:rsidRDefault="00A13717" w:rsidP="008218C3">
            <w:pPr>
              <w:numPr>
                <w:ilvl w:val="2"/>
                <w:numId w:val="32"/>
              </w:numPr>
              <w:overflowPunct/>
              <w:autoSpaceDE/>
              <w:autoSpaceDN/>
              <w:adjustRightInd/>
              <w:spacing w:after="0"/>
              <w:jc w:val="left"/>
              <w:textAlignment w:val="auto"/>
              <w:rPr>
                <w:rFonts w:cs="Arial"/>
                <w:lang w:val="en-US" w:eastAsia="x-none"/>
              </w:rPr>
            </w:pPr>
            <w:r w:rsidRPr="00874B5A">
              <w:rPr>
                <w:rFonts w:cs="Arial"/>
                <w:bCs/>
                <w:lang w:eastAsia="x-none"/>
              </w:rPr>
              <w:t>Alt 1: The actual WUS duration is transmitted aligning to the start of the configured maximum duration of WUS.</w:t>
            </w:r>
          </w:p>
          <w:p w14:paraId="69564A69" w14:textId="77777777" w:rsidR="00A13717" w:rsidRPr="00874B5A" w:rsidRDefault="00A13717" w:rsidP="008218C3">
            <w:pPr>
              <w:numPr>
                <w:ilvl w:val="2"/>
                <w:numId w:val="32"/>
              </w:numPr>
              <w:overflowPunct/>
              <w:autoSpaceDE/>
              <w:autoSpaceDN/>
              <w:adjustRightInd/>
              <w:spacing w:after="0"/>
              <w:jc w:val="left"/>
              <w:textAlignment w:val="auto"/>
              <w:rPr>
                <w:rFonts w:cs="Arial"/>
                <w:lang w:val="en-US" w:eastAsia="x-none"/>
              </w:rPr>
            </w:pPr>
            <w:r w:rsidRPr="00874B5A">
              <w:rPr>
                <w:rFonts w:cs="Arial"/>
                <w:bCs/>
                <w:lang w:eastAsia="x-none"/>
              </w:rPr>
              <w:t>Alt 2: The actual WUS duration is transmitted aligning to the end of the configured maximum duration of WUS.</w:t>
            </w:r>
          </w:p>
          <w:p w14:paraId="2E71846C" w14:textId="77777777" w:rsidR="00A13717" w:rsidRPr="00874B5A" w:rsidRDefault="00A13717" w:rsidP="008218C3">
            <w:pPr>
              <w:numPr>
                <w:ilvl w:val="0"/>
                <w:numId w:val="32"/>
              </w:numPr>
              <w:overflowPunct/>
              <w:autoSpaceDE/>
              <w:autoSpaceDN/>
              <w:adjustRightInd/>
              <w:spacing w:after="0"/>
              <w:jc w:val="left"/>
              <w:textAlignment w:val="auto"/>
              <w:rPr>
                <w:rFonts w:cs="Arial"/>
                <w:lang w:val="en-US" w:eastAsia="x-none"/>
              </w:rPr>
            </w:pPr>
            <w:r w:rsidRPr="00874B5A">
              <w:rPr>
                <w:rFonts w:cs="Arial"/>
                <w:bCs/>
                <w:lang w:eastAsia="x-none"/>
              </w:rPr>
              <w:t>There is a non-zero gap from the end of configured [maximum] WUS duration to the associated PO</w:t>
            </w:r>
          </w:p>
          <w:p w14:paraId="53F1FAC0" w14:textId="77777777" w:rsidR="00A13717" w:rsidRPr="00874B5A" w:rsidRDefault="00A13717" w:rsidP="008218C3">
            <w:pPr>
              <w:numPr>
                <w:ilvl w:val="1"/>
                <w:numId w:val="32"/>
              </w:numPr>
              <w:tabs>
                <w:tab w:val="left" w:pos="720"/>
              </w:tabs>
              <w:overflowPunct/>
              <w:autoSpaceDE/>
              <w:autoSpaceDN/>
              <w:adjustRightInd/>
              <w:spacing w:after="0"/>
              <w:jc w:val="left"/>
              <w:textAlignment w:val="auto"/>
              <w:rPr>
                <w:rFonts w:cs="Arial"/>
                <w:lang w:val="en-US" w:eastAsia="x-none"/>
              </w:rPr>
            </w:pPr>
            <w:r w:rsidRPr="00874B5A">
              <w:rPr>
                <w:rFonts w:eastAsia="Yu Mincho" w:cs="Arial"/>
                <w:lang w:val="en-US" w:eastAsia="ja-JP"/>
              </w:rPr>
              <w:t>FFS: exact value of non-zero-gap</w:t>
            </w:r>
          </w:p>
          <w:p w14:paraId="052D7796" w14:textId="77777777" w:rsidR="00A13717" w:rsidRPr="00874B5A" w:rsidRDefault="00A13717" w:rsidP="008218C3">
            <w:pPr>
              <w:numPr>
                <w:ilvl w:val="1"/>
                <w:numId w:val="32"/>
              </w:numPr>
              <w:tabs>
                <w:tab w:val="left" w:pos="720"/>
              </w:tabs>
              <w:overflowPunct/>
              <w:autoSpaceDE/>
              <w:autoSpaceDN/>
              <w:adjustRightInd/>
              <w:spacing w:after="0"/>
              <w:jc w:val="left"/>
              <w:textAlignment w:val="auto"/>
              <w:rPr>
                <w:rFonts w:cs="Arial"/>
                <w:lang w:val="en-US" w:eastAsia="x-none"/>
              </w:rPr>
            </w:pPr>
            <w:r w:rsidRPr="00874B5A">
              <w:rPr>
                <w:rFonts w:cs="Arial"/>
                <w:bCs/>
                <w:lang w:eastAsia="x-none"/>
              </w:rPr>
              <w:t>FFS if it is fixed in spec or configurable explicitly, or known implicitly from other configured parameters</w:t>
            </w:r>
          </w:p>
          <w:p w14:paraId="77FAB993" w14:textId="77777777" w:rsidR="00A13717" w:rsidRPr="00874B5A" w:rsidRDefault="00A13717" w:rsidP="008218C3">
            <w:pPr>
              <w:numPr>
                <w:ilvl w:val="0"/>
                <w:numId w:val="32"/>
              </w:numPr>
              <w:overflowPunct/>
              <w:autoSpaceDE/>
              <w:autoSpaceDN/>
              <w:adjustRightInd/>
              <w:spacing w:after="0"/>
              <w:jc w:val="left"/>
              <w:textAlignment w:val="auto"/>
              <w:rPr>
                <w:rFonts w:cs="Arial"/>
                <w:lang w:val="en-US" w:eastAsia="x-none"/>
              </w:rPr>
            </w:pPr>
            <w:r w:rsidRPr="00874B5A">
              <w:rPr>
                <w:rFonts w:cs="Arial"/>
                <w:bCs/>
                <w:lang w:val="en-US" w:eastAsia="x-none"/>
              </w:rPr>
              <w:t xml:space="preserve">The network can enable or disable use of the WUS </w:t>
            </w:r>
          </w:p>
          <w:p w14:paraId="68AE297F" w14:textId="77777777" w:rsidR="00A13717" w:rsidRPr="00874B5A" w:rsidRDefault="00A13717" w:rsidP="008218C3">
            <w:pPr>
              <w:numPr>
                <w:ilvl w:val="1"/>
                <w:numId w:val="32"/>
              </w:numPr>
              <w:tabs>
                <w:tab w:val="left" w:pos="720"/>
              </w:tabs>
              <w:overflowPunct/>
              <w:autoSpaceDE/>
              <w:autoSpaceDN/>
              <w:adjustRightInd/>
              <w:spacing w:after="0"/>
              <w:jc w:val="left"/>
              <w:textAlignment w:val="auto"/>
              <w:rPr>
                <w:rFonts w:cs="Arial"/>
                <w:lang w:val="en-US" w:eastAsia="x-none"/>
              </w:rPr>
            </w:pPr>
            <w:r w:rsidRPr="00874B5A">
              <w:rPr>
                <w:rFonts w:eastAsia="Yu Mincho" w:cs="Arial"/>
                <w:lang w:val="en-US" w:eastAsia="ja-JP"/>
              </w:rPr>
              <w:t>How UE acquires information on WUS enabling/disabling is up to RAN2 decision</w:t>
            </w:r>
          </w:p>
          <w:p w14:paraId="7A53E9EE" w14:textId="77777777" w:rsidR="00A13717" w:rsidRPr="00874B5A" w:rsidRDefault="00A13717" w:rsidP="008218C3">
            <w:pPr>
              <w:numPr>
                <w:ilvl w:val="0"/>
                <w:numId w:val="32"/>
              </w:numPr>
              <w:overflowPunct/>
              <w:autoSpaceDE/>
              <w:autoSpaceDN/>
              <w:adjustRightInd/>
              <w:spacing w:after="0"/>
              <w:jc w:val="left"/>
              <w:textAlignment w:val="auto"/>
              <w:rPr>
                <w:rFonts w:eastAsia="SimSun" w:cs="Arial"/>
              </w:rPr>
            </w:pPr>
            <w:r w:rsidRPr="00874B5A">
              <w:rPr>
                <w:rFonts w:eastAsia="Yu Mincho" w:cs="Arial"/>
                <w:lang w:eastAsia="ja-JP"/>
              </w:rPr>
              <w:t>UE can assume all the REs for transmission of WUS in a given subframe use the same antenna port.</w:t>
            </w:r>
          </w:p>
          <w:p w14:paraId="00423B49" w14:textId="77777777" w:rsidR="00A13717" w:rsidRPr="00874B5A" w:rsidRDefault="00A13717" w:rsidP="008218C3">
            <w:pPr>
              <w:numPr>
                <w:ilvl w:val="0"/>
                <w:numId w:val="32"/>
              </w:numPr>
              <w:overflowPunct/>
              <w:autoSpaceDE/>
              <w:autoSpaceDN/>
              <w:adjustRightInd/>
              <w:spacing w:after="0"/>
              <w:jc w:val="left"/>
              <w:textAlignment w:val="auto"/>
              <w:rPr>
                <w:rFonts w:eastAsia="SimSun" w:cs="Arial"/>
              </w:rPr>
            </w:pPr>
            <w:r w:rsidRPr="00874B5A">
              <w:rPr>
                <w:rFonts w:eastAsia="SimSun" w:cs="Arial"/>
              </w:rPr>
              <w:t>The UE shall not assume the transmission of WUS in more than X consecutive subframes use same antenna port.</w:t>
            </w:r>
          </w:p>
          <w:p w14:paraId="07E921AF" w14:textId="77777777" w:rsidR="00A13717" w:rsidRPr="00874B5A" w:rsidRDefault="00A13717" w:rsidP="008218C3">
            <w:pPr>
              <w:numPr>
                <w:ilvl w:val="1"/>
                <w:numId w:val="32"/>
              </w:numPr>
              <w:overflowPunct/>
              <w:autoSpaceDE/>
              <w:autoSpaceDN/>
              <w:adjustRightInd/>
              <w:spacing w:after="0"/>
              <w:jc w:val="left"/>
              <w:textAlignment w:val="auto"/>
              <w:rPr>
                <w:rFonts w:eastAsia="SimSun" w:cs="Arial"/>
              </w:rPr>
            </w:pPr>
            <w:r w:rsidRPr="00874B5A">
              <w:rPr>
                <w:rFonts w:eastAsia="SimSun" w:cs="Arial"/>
              </w:rPr>
              <w:t>FFS: value of X</w:t>
            </w:r>
          </w:p>
          <w:p w14:paraId="685849B7" w14:textId="77777777" w:rsidR="00A13717" w:rsidRPr="00874B5A" w:rsidRDefault="00A13717" w:rsidP="008218C3">
            <w:pPr>
              <w:pStyle w:val="ListParagraph"/>
              <w:numPr>
                <w:ilvl w:val="0"/>
                <w:numId w:val="32"/>
              </w:numPr>
              <w:rPr>
                <w:rFonts w:cs="Arial"/>
                <w:lang w:eastAsia="x-none"/>
              </w:rPr>
            </w:pPr>
            <w:r w:rsidRPr="00874B5A">
              <w:rPr>
                <w:rFonts w:cs="Arial"/>
                <w:lang w:val="en-US" w:eastAsia="x-none"/>
              </w:rPr>
              <w:t>WUS sequence is based on ZC-sequence</w:t>
            </w:r>
          </w:p>
          <w:p w14:paraId="1E10E9F8" w14:textId="77777777" w:rsidR="00A13717" w:rsidRPr="00874B5A" w:rsidRDefault="00A13717" w:rsidP="008218C3">
            <w:pPr>
              <w:numPr>
                <w:ilvl w:val="1"/>
                <w:numId w:val="32"/>
              </w:numPr>
              <w:overflowPunct/>
              <w:autoSpaceDE/>
              <w:autoSpaceDN/>
              <w:adjustRightInd/>
              <w:spacing w:after="0"/>
              <w:jc w:val="left"/>
              <w:textAlignment w:val="auto"/>
              <w:rPr>
                <w:rFonts w:cs="Arial"/>
                <w:lang w:val="en-US" w:eastAsia="x-none"/>
              </w:rPr>
            </w:pPr>
            <w:r w:rsidRPr="00874B5A">
              <w:rPr>
                <w:rFonts w:eastAsia="Yu Mincho" w:cs="Arial"/>
                <w:lang w:val="en-US" w:eastAsia="ja-JP"/>
              </w:rPr>
              <w:t>When designing WUS sequence, negative impact on legacy NSSS detection should be avoided.</w:t>
            </w:r>
          </w:p>
          <w:p w14:paraId="0D9050E0" w14:textId="3BB869D2" w:rsidR="004B4CCA" w:rsidRPr="00874B5A" w:rsidRDefault="004B4CCA" w:rsidP="00A13717">
            <w:pPr>
              <w:pStyle w:val="ListParagraph"/>
              <w:overflowPunct/>
              <w:autoSpaceDE/>
              <w:autoSpaceDN/>
              <w:adjustRightInd/>
              <w:spacing w:after="0"/>
              <w:jc w:val="left"/>
              <w:textAlignment w:val="auto"/>
              <w:rPr>
                <w:rFonts w:eastAsia="Batang" w:cs="Arial"/>
                <w:lang w:val="en-US" w:eastAsia="x-none"/>
              </w:rPr>
            </w:pPr>
          </w:p>
          <w:p w14:paraId="20CD5CF8" w14:textId="02DB2FF4" w:rsidR="00A13717" w:rsidRPr="00874B5A" w:rsidRDefault="00A13717" w:rsidP="00BB569E">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RAN1#91 Working assumptions:</w:t>
            </w:r>
          </w:p>
          <w:p w14:paraId="58AEB35F" w14:textId="0A3126B2" w:rsidR="00A13717" w:rsidRPr="00ED1803" w:rsidRDefault="00A13717" w:rsidP="00ED1803">
            <w:pPr>
              <w:numPr>
                <w:ilvl w:val="0"/>
                <w:numId w:val="32"/>
              </w:numPr>
              <w:overflowPunct/>
              <w:autoSpaceDE/>
              <w:autoSpaceDN/>
              <w:adjustRightInd/>
              <w:spacing w:after="0"/>
              <w:jc w:val="left"/>
              <w:textAlignment w:val="auto"/>
              <w:rPr>
                <w:rFonts w:cs="Arial"/>
                <w:lang w:val="en-US" w:eastAsia="x-none"/>
              </w:rPr>
            </w:pPr>
            <w:r w:rsidRPr="00874B5A">
              <w:rPr>
                <w:rFonts w:cs="Arial"/>
                <w:lang w:val="en-US" w:eastAsia="x-none"/>
              </w:rPr>
              <w:t xml:space="preserve">WUS sequence is a sequence mapping within one subframe as a basic unit and </w:t>
            </w:r>
            <w:r w:rsidRPr="00ED1803">
              <w:rPr>
                <w:rFonts w:cs="Arial"/>
                <w:lang w:val="en-US" w:eastAsia="x-none"/>
              </w:rPr>
              <w:t>repeated/extended for multiple subframes to support larger coverage</w:t>
            </w:r>
            <w:r w:rsidR="00D17ADB" w:rsidRPr="00ED1803">
              <w:rPr>
                <w:rFonts w:cs="Arial"/>
                <w:lang w:val="en-US" w:eastAsia="x-none"/>
              </w:rPr>
              <w:t xml:space="preserve"> (WA confirmed in RAN1#92)</w:t>
            </w:r>
            <w:r w:rsidRPr="00ED1803">
              <w:rPr>
                <w:rFonts w:cs="Arial"/>
                <w:lang w:val="en-US" w:eastAsia="x-none"/>
              </w:rPr>
              <w:t>.</w:t>
            </w:r>
          </w:p>
          <w:p w14:paraId="412428F7" w14:textId="203624D9" w:rsidR="00A13717" w:rsidRPr="00874B5A" w:rsidRDefault="00A13717" w:rsidP="008218C3">
            <w:pPr>
              <w:numPr>
                <w:ilvl w:val="1"/>
                <w:numId w:val="32"/>
              </w:numPr>
              <w:overflowPunct/>
              <w:autoSpaceDE/>
              <w:autoSpaceDN/>
              <w:adjustRightInd/>
              <w:spacing w:after="0"/>
              <w:jc w:val="left"/>
              <w:textAlignment w:val="auto"/>
              <w:rPr>
                <w:rFonts w:cs="Arial"/>
                <w:lang w:val="en-US" w:eastAsia="x-none"/>
              </w:rPr>
            </w:pPr>
            <w:r w:rsidRPr="00874B5A">
              <w:rPr>
                <w:rFonts w:eastAsia="Yu Mincho" w:cs="Arial"/>
                <w:lang w:val="en-US" w:eastAsia="ja-JP"/>
              </w:rPr>
              <w:t>Prioritize to minimize impact on UE synchronization performance.</w:t>
            </w:r>
          </w:p>
          <w:p w14:paraId="00020AC5" w14:textId="79D47D17" w:rsidR="00B53FF5" w:rsidRPr="00874B5A" w:rsidRDefault="00B53FF5" w:rsidP="00541E35">
            <w:pPr>
              <w:rPr>
                <w:rFonts w:eastAsia="MS Mincho" w:cs="Arial"/>
                <w:lang w:eastAsia="ja-JP"/>
              </w:rPr>
            </w:pPr>
          </w:p>
          <w:p w14:paraId="75C310D4" w14:textId="77777777" w:rsidR="004744B2" w:rsidRPr="00874B5A" w:rsidRDefault="004744B2" w:rsidP="00541E35">
            <w:pPr>
              <w:rPr>
                <w:rFonts w:eastAsia="MS Mincho" w:cs="Arial"/>
                <w:lang w:eastAsia="ja-JP"/>
              </w:rPr>
            </w:pPr>
          </w:p>
          <w:p w14:paraId="600E56AA" w14:textId="4E441250" w:rsidR="004744B2" w:rsidRPr="00874B5A" w:rsidRDefault="004744B2" w:rsidP="004744B2">
            <w:pPr>
              <w:rPr>
                <w:rFonts w:eastAsia="MS Mincho" w:cs="Arial"/>
                <w:lang w:val="en-US" w:eastAsia="ja-JP"/>
              </w:rPr>
            </w:pPr>
            <w:r w:rsidRPr="00874B5A">
              <w:rPr>
                <w:rFonts w:eastAsia="MS Mincho" w:cs="Arial"/>
                <w:highlight w:val="green"/>
                <w:lang w:val="en-US" w:eastAsia="ja-JP"/>
              </w:rPr>
              <w:t>RAN1#92 agreements:</w:t>
            </w:r>
          </w:p>
          <w:p w14:paraId="519E90D2" w14:textId="7AA39D43" w:rsidR="00E036E1" w:rsidRPr="00874B5A" w:rsidRDefault="00E036E1" w:rsidP="008218C3">
            <w:pPr>
              <w:numPr>
                <w:ilvl w:val="0"/>
                <w:numId w:val="32"/>
              </w:numPr>
              <w:overflowPunct/>
              <w:snapToGrid w:val="0"/>
              <w:textAlignment w:val="auto"/>
              <w:rPr>
                <w:rFonts w:cs="Arial"/>
                <w:bCs/>
                <w:lang w:eastAsia="x-none"/>
              </w:rPr>
            </w:pPr>
            <w:r w:rsidRPr="00874B5A">
              <w:rPr>
                <w:rFonts w:cs="Arial"/>
                <w:kern w:val="2"/>
              </w:rPr>
              <w:t xml:space="preserve">The maximum duration of WUS is configured in SIB per NB-IoT carrier as one value from a list. </w:t>
            </w:r>
          </w:p>
          <w:p w14:paraId="4B269C6F" w14:textId="630D43A9" w:rsidR="00E036E1" w:rsidRPr="00874B5A" w:rsidRDefault="00E036E1" w:rsidP="008218C3">
            <w:pPr>
              <w:numPr>
                <w:ilvl w:val="0"/>
                <w:numId w:val="32"/>
              </w:numPr>
              <w:overflowPunct/>
              <w:snapToGrid w:val="0"/>
              <w:textAlignment w:val="auto"/>
              <w:rPr>
                <w:rFonts w:eastAsia="SimSun" w:cs="Arial"/>
                <w:b/>
                <w:kern w:val="2"/>
                <w:u w:val="single"/>
              </w:rPr>
            </w:pPr>
            <w:r w:rsidRPr="00874B5A">
              <w:rPr>
                <w:rFonts w:cs="Arial"/>
                <w:bCs/>
                <w:lang w:eastAsia="x-none"/>
              </w:rPr>
              <w:t>WUS actual transmission duration can be shorter than the configured maximum duration of WUS.</w:t>
            </w:r>
          </w:p>
          <w:p w14:paraId="66A763B5" w14:textId="56F94E50" w:rsidR="00250DC9" w:rsidRPr="00874B5A" w:rsidRDefault="00250DC9" w:rsidP="008218C3">
            <w:pPr>
              <w:numPr>
                <w:ilvl w:val="0"/>
                <w:numId w:val="32"/>
              </w:numPr>
              <w:overflowPunct/>
              <w:autoSpaceDE/>
              <w:adjustRightInd/>
              <w:spacing w:after="0"/>
              <w:jc w:val="left"/>
              <w:textAlignment w:val="auto"/>
              <w:rPr>
                <w:rFonts w:cs="Arial"/>
              </w:rPr>
            </w:pPr>
            <w:r w:rsidRPr="00874B5A">
              <w:rPr>
                <w:rFonts w:cs="Arial"/>
                <w:lang w:eastAsia="x-none"/>
              </w:rPr>
              <w:t>The list used for configuring maximum duration of WUS at least depends on Rmax associated type 1 CSS, and FFS the number and exact values of the scaling factors between maximum duration of WUS and Rmax associated type 1 CSS</w:t>
            </w:r>
          </w:p>
          <w:p w14:paraId="353E2855" w14:textId="77777777" w:rsidR="00DD7A35" w:rsidRPr="00874B5A" w:rsidRDefault="00DD7A35" w:rsidP="00DD7A35">
            <w:pPr>
              <w:overflowPunct/>
              <w:autoSpaceDE/>
              <w:adjustRightInd/>
              <w:spacing w:after="0"/>
              <w:ind w:left="360"/>
              <w:jc w:val="left"/>
              <w:textAlignment w:val="auto"/>
              <w:rPr>
                <w:rFonts w:cs="Arial"/>
              </w:rPr>
            </w:pPr>
          </w:p>
          <w:p w14:paraId="5CACC6DC" w14:textId="5E4892B2" w:rsidR="007C0183" w:rsidRPr="00874B5A" w:rsidRDefault="007C0183" w:rsidP="008218C3">
            <w:pPr>
              <w:numPr>
                <w:ilvl w:val="0"/>
                <w:numId w:val="32"/>
              </w:numPr>
              <w:tabs>
                <w:tab w:val="left" w:pos="720"/>
              </w:tabs>
              <w:overflowPunct/>
              <w:autoSpaceDE/>
              <w:adjustRightInd/>
              <w:spacing w:after="0"/>
              <w:jc w:val="left"/>
              <w:textAlignment w:val="auto"/>
              <w:rPr>
                <w:rFonts w:cs="Arial"/>
                <w:color w:val="000000" w:themeColor="text1"/>
                <w:lang w:eastAsia="x-none"/>
              </w:rPr>
            </w:pPr>
            <w:r w:rsidRPr="00874B5A">
              <w:rPr>
                <w:rFonts w:cs="Arial"/>
                <w:bCs/>
                <w:color w:val="000000" w:themeColor="text1"/>
                <w:lang w:eastAsia="x-none"/>
              </w:rPr>
              <w:t>There is a non-zero gap from the end of configured maximum WUS duration to the associated PO</w:t>
            </w:r>
          </w:p>
          <w:p w14:paraId="6B55DA82" w14:textId="77777777" w:rsidR="007C0183" w:rsidRPr="00874B5A" w:rsidRDefault="007C0183" w:rsidP="008218C3">
            <w:pPr>
              <w:numPr>
                <w:ilvl w:val="1"/>
                <w:numId w:val="32"/>
              </w:numPr>
              <w:tabs>
                <w:tab w:val="left" w:pos="720"/>
              </w:tabs>
              <w:overflowPunct/>
              <w:autoSpaceDE/>
              <w:adjustRightInd/>
              <w:spacing w:after="0"/>
              <w:jc w:val="left"/>
              <w:textAlignment w:val="auto"/>
              <w:rPr>
                <w:rFonts w:cs="Arial"/>
                <w:color w:val="000000" w:themeColor="text1"/>
                <w:lang w:eastAsia="x-none"/>
              </w:rPr>
            </w:pPr>
            <w:r w:rsidRPr="00874B5A">
              <w:rPr>
                <w:rFonts w:eastAsia="Yu Mincho" w:cs="Arial"/>
                <w:color w:val="000000" w:themeColor="text1"/>
                <w:lang w:eastAsia="ja-JP"/>
              </w:rPr>
              <w:t>FFS: exact value of non-zero-gap</w:t>
            </w:r>
          </w:p>
          <w:p w14:paraId="57AC9F57" w14:textId="77777777" w:rsidR="007C0183" w:rsidRPr="00874B5A" w:rsidRDefault="007C0183" w:rsidP="008218C3">
            <w:pPr>
              <w:numPr>
                <w:ilvl w:val="1"/>
                <w:numId w:val="32"/>
              </w:numPr>
              <w:tabs>
                <w:tab w:val="left" w:pos="720"/>
              </w:tabs>
              <w:overflowPunct/>
              <w:autoSpaceDE/>
              <w:adjustRightInd/>
              <w:spacing w:after="0"/>
              <w:jc w:val="left"/>
              <w:textAlignment w:val="auto"/>
              <w:rPr>
                <w:rFonts w:cs="Arial"/>
                <w:color w:val="000000" w:themeColor="text1"/>
                <w:lang w:eastAsia="x-none"/>
              </w:rPr>
            </w:pPr>
            <w:r w:rsidRPr="00874B5A">
              <w:rPr>
                <w:rFonts w:cs="Arial"/>
                <w:bCs/>
                <w:color w:val="000000" w:themeColor="text1"/>
                <w:lang w:eastAsia="x-none"/>
              </w:rPr>
              <w:t>FFS if it is fixed in spec or configurable explicitly, or known implicitly from other configured parameters</w:t>
            </w:r>
          </w:p>
          <w:p w14:paraId="37D20AAB" w14:textId="746F31DD" w:rsidR="007C0183" w:rsidRPr="00874B5A" w:rsidRDefault="007C0183" w:rsidP="008218C3">
            <w:pPr>
              <w:numPr>
                <w:ilvl w:val="0"/>
                <w:numId w:val="32"/>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The maximum</w:t>
            </w:r>
            <w:r w:rsidR="00A745BC" w:rsidRPr="00874B5A">
              <w:rPr>
                <w:rFonts w:cs="Arial"/>
                <w:color w:val="000000" w:themeColor="text1"/>
                <w:lang w:eastAsia="x-none"/>
              </w:rPr>
              <w:t xml:space="preserve"> </w:t>
            </w:r>
            <w:r w:rsidRPr="00874B5A">
              <w:rPr>
                <w:rFonts w:cs="Arial"/>
                <w:color w:val="000000" w:themeColor="text1"/>
                <w:lang w:eastAsia="x-none"/>
              </w:rPr>
              <w:t>duration of WUS is configured in SIB per NB-IoT carrier as one value from a list. FFS if the list:</w:t>
            </w:r>
          </w:p>
          <w:p w14:paraId="0FF01286" w14:textId="77777777" w:rsidR="007C0183" w:rsidRPr="00874B5A" w:rsidRDefault="007C0183" w:rsidP="008218C3">
            <w:pPr>
              <w:numPr>
                <w:ilvl w:val="1"/>
                <w:numId w:val="32"/>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lastRenderedPageBreak/>
              <w:t>depends on Rmax and if so the number of lists specified</w:t>
            </w:r>
          </w:p>
          <w:p w14:paraId="08034E56" w14:textId="77777777" w:rsidR="007C0183" w:rsidRPr="00874B5A" w:rsidRDefault="007C0183" w:rsidP="008218C3">
            <w:pPr>
              <w:numPr>
                <w:ilvl w:val="1"/>
                <w:numId w:val="32"/>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is a single list for all Rmax</w:t>
            </w:r>
          </w:p>
          <w:p w14:paraId="01E100CE" w14:textId="77777777" w:rsidR="007C0183" w:rsidRPr="00874B5A" w:rsidRDefault="007C0183" w:rsidP="007C0183">
            <w:pPr>
              <w:rPr>
                <w:rFonts w:cs="Arial"/>
                <w:color w:val="000000" w:themeColor="text1"/>
                <w:lang w:eastAsia="x-none"/>
              </w:rPr>
            </w:pPr>
            <w:r w:rsidRPr="00874B5A">
              <w:rPr>
                <w:rFonts w:cs="Arial"/>
                <w:color w:val="000000" w:themeColor="text1"/>
                <w:lang w:eastAsia="x-none"/>
              </w:rPr>
              <w:t>Note: the Rmax refers to the one configured for paging</w:t>
            </w:r>
          </w:p>
          <w:p w14:paraId="2FE87DDC" w14:textId="310E0C24" w:rsidR="007C0183" w:rsidRPr="00874B5A" w:rsidRDefault="007C0183" w:rsidP="008218C3">
            <w:pPr>
              <w:numPr>
                <w:ilvl w:val="0"/>
                <w:numId w:val="32"/>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The non-zero gap from the end of the configured maximum</w:t>
            </w:r>
            <w:r w:rsidR="00A745BC" w:rsidRPr="00874B5A">
              <w:rPr>
                <w:rFonts w:cs="Arial"/>
                <w:color w:val="000000" w:themeColor="text1"/>
                <w:lang w:eastAsia="x-none"/>
              </w:rPr>
              <w:t xml:space="preserve"> </w:t>
            </w:r>
            <w:r w:rsidRPr="00874B5A">
              <w:rPr>
                <w:rFonts w:cs="Arial"/>
                <w:color w:val="000000" w:themeColor="text1"/>
                <w:lang w:eastAsia="x-none"/>
              </w:rPr>
              <w:t>WUS duration to the associated PO is configurable</w:t>
            </w:r>
          </w:p>
          <w:p w14:paraId="05311C0C" w14:textId="77777777" w:rsidR="007C0183" w:rsidRPr="00874B5A" w:rsidRDefault="007C0183" w:rsidP="008218C3">
            <w:pPr>
              <w:numPr>
                <w:ilvl w:val="1"/>
                <w:numId w:val="32"/>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FFS the minimum duration</w:t>
            </w:r>
          </w:p>
          <w:p w14:paraId="480DA88A" w14:textId="77777777" w:rsidR="007C0183" w:rsidRPr="00874B5A" w:rsidRDefault="007C0183" w:rsidP="008218C3">
            <w:pPr>
              <w:numPr>
                <w:ilvl w:val="1"/>
                <w:numId w:val="32"/>
              </w:numPr>
              <w:overflowPunct/>
              <w:autoSpaceDE/>
              <w:adjustRightInd/>
              <w:spacing w:after="0"/>
              <w:jc w:val="left"/>
              <w:textAlignment w:val="auto"/>
              <w:rPr>
                <w:rFonts w:cs="Arial"/>
                <w:lang w:eastAsia="x-none"/>
              </w:rPr>
            </w:pPr>
            <w:r w:rsidRPr="00874B5A">
              <w:rPr>
                <w:rFonts w:cs="Arial"/>
                <w:lang w:eastAsia="x-none"/>
              </w:rPr>
              <w:t>FFS the configuration is explicit or implicitly derived</w:t>
            </w:r>
          </w:p>
          <w:p w14:paraId="0EE99ACA" w14:textId="04BC67FB" w:rsidR="00250DC9" w:rsidRPr="00874B5A" w:rsidRDefault="00250DC9" w:rsidP="00F451DC">
            <w:pPr>
              <w:overflowPunct/>
              <w:snapToGrid w:val="0"/>
              <w:textAlignment w:val="auto"/>
              <w:rPr>
                <w:rFonts w:eastAsia="SimSun" w:cs="Arial"/>
                <w:b/>
                <w:kern w:val="2"/>
                <w:u w:val="single"/>
              </w:rPr>
            </w:pPr>
          </w:p>
          <w:p w14:paraId="1BB5F363" w14:textId="77777777" w:rsidR="00F63BA5" w:rsidRPr="00874B5A" w:rsidRDefault="00F63BA5" w:rsidP="008218C3">
            <w:pPr>
              <w:numPr>
                <w:ilvl w:val="0"/>
                <w:numId w:val="32"/>
              </w:numPr>
              <w:overflowPunct/>
              <w:autoSpaceDE/>
              <w:autoSpaceDN/>
              <w:adjustRightInd/>
              <w:spacing w:after="0"/>
              <w:jc w:val="left"/>
              <w:textAlignment w:val="auto"/>
              <w:rPr>
                <w:rFonts w:cs="Arial"/>
                <w:lang w:val="en-US" w:eastAsia="x-none"/>
              </w:rPr>
            </w:pPr>
            <w:r w:rsidRPr="00874B5A">
              <w:rPr>
                <w:rFonts w:cs="Arial"/>
                <w:lang w:val="en-US" w:eastAsia="x-none"/>
              </w:rPr>
              <w:t xml:space="preserve">In eDRX, from the UE perspective, the </w:t>
            </w:r>
            <w:r w:rsidRPr="00874B5A">
              <w:rPr>
                <w:rFonts w:cs="Arial"/>
                <w:u w:val="single"/>
                <w:lang w:val="en-US" w:eastAsia="x-none"/>
              </w:rPr>
              <w:t>default</w:t>
            </w:r>
            <w:r w:rsidRPr="00874B5A">
              <w:rPr>
                <w:rFonts w:cs="Arial"/>
                <w:lang w:val="en-US" w:eastAsia="x-none"/>
              </w:rPr>
              <w:t xml:space="preserve"> UE configuration is a one-to-one mapping between WUS and PO.</w:t>
            </w:r>
          </w:p>
          <w:p w14:paraId="2E46E63F" w14:textId="77777777" w:rsidR="00F63BA5" w:rsidRPr="00874B5A" w:rsidRDefault="00F63BA5" w:rsidP="008218C3">
            <w:pPr>
              <w:numPr>
                <w:ilvl w:val="0"/>
                <w:numId w:val="32"/>
              </w:numPr>
              <w:overflowPunct/>
              <w:autoSpaceDE/>
              <w:autoSpaceDN/>
              <w:adjustRightInd/>
              <w:spacing w:after="0"/>
              <w:jc w:val="left"/>
              <w:textAlignment w:val="auto"/>
              <w:rPr>
                <w:rFonts w:cs="Arial"/>
                <w:lang w:val="en-US" w:eastAsia="x-none"/>
              </w:rPr>
            </w:pPr>
            <w:r w:rsidRPr="00874B5A">
              <w:rPr>
                <w:rFonts w:cs="Arial"/>
                <w:lang w:val="en-US" w:eastAsia="x-none"/>
              </w:rPr>
              <w:t xml:space="preserve">In eDRX, from the UE perspective, an </w:t>
            </w:r>
            <w:r w:rsidRPr="00874B5A">
              <w:rPr>
                <w:rFonts w:cs="Arial"/>
                <w:u w:val="single"/>
                <w:lang w:val="en-US" w:eastAsia="x-none"/>
              </w:rPr>
              <w:t>optional</w:t>
            </w:r>
            <w:r w:rsidRPr="00874B5A">
              <w:rPr>
                <w:rFonts w:cs="Arial"/>
                <w:lang w:val="en-US" w:eastAsia="x-none"/>
              </w:rPr>
              <w:t xml:space="preserve"> UE configuration is a 1-to-N mapping between WUS and PO.</w:t>
            </w:r>
          </w:p>
          <w:p w14:paraId="70FBCB16" w14:textId="24D9CE0A" w:rsidR="00F63BA5" w:rsidRPr="00874B5A" w:rsidRDefault="00F63BA5" w:rsidP="00F63BA5">
            <w:pPr>
              <w:rPr>
                <w:rFonts w:cs="Arial"/>
                <w:lang w:val="en-US" w:eastAsia="x-none"/>
              </w:rPr>
            </w:pPr>
            <w:r w:rsidRPr="00874B5A">
              <w:rPr>
                <w:rFonts w:cs="Arial"/>
                <w:lang w:val="en-US" w:eastAsia="x-none"/>
              </w:rPr>
              <w:t>Note: The WUS design and configuration for eDRX must allow the network to reach a UE within a PTW.</w:t>
            </w:r>
          </w:p>
          <w:p w14:paraId="52C208E2" w14:textId="1357C11B" w:rsidR="008B003F" w:rsidRPr="00874B5A" w:rsidRDefault="00D17ADB" w:rsidP="008218C3">
            <w:pPr>
              <w:pStyle w:val="ListParagraph"/>
              <w:numPr>
                <w:ilvl w:val="0"/>
                <w:numId w:val="32"/>
              </w:numPr>
              <w:rPr>
                <w:rFonts w:cs="Arial"/>
                <w:lang w:val="en-US" w:eastAsia="x-none"/>
              </w:rPr>
            </w:pPr>
            <w:r w:rsidRPr="00874B5A">
              <w:rPr>
                <w:rFonts w:cs="Arial"/>
                <w:lang w:val="en-US" w:eastAsia="x-none"/>
              </w:rPr>
              <w:t>Confirm the working assumption that the WUS sequence is a sequence mapping within one subframe as a basic unit and repeated/extended for multiple subframes to support larger coverage.</w:t>
            </w:r>
          </w:p>
          <w:p w14:paraId="246FED9F" w14:textId="77777777" w:rsidR="00345853" w:rsidRPr="00874B5A" w:rsidRDefault="00345853" w:rsidP="008218C3">
            <w:pPr>
              <w:pStyle w:val="ListParagraph"/>
              <w:numPr>
                <w:ilvl w:val="0"/>
                <w:numId w:val="32"/>
              </w:numPr>
              <w:overflowPunct/>
              <w:autoSpaceDE/>
              <w:autoSpaceDN/>
              <w:adjustRightInd/>
              <w:spacing w:after="160" w:line="259" w:lineRule="auto"/>
              <w:textAlignment w:val="auto"/>
              <w:rPr>
                <w:rFonts w:eastAsia="Yu Mincho" w:cs="Arial"/>
                <w:lang w:eastAsia="ja-JP"/>
              </w:rPr>
            </w:pPr>
            <w:r w:rsidRPr="00874B5A">
              <w:rPr>
                <w:rFonts w:cs="Arial"/>
              </w:rPr>
              <w:t>WUS conveys the cell ID;</w:t>
            </w:r>
          </w:p>
          <w:p w14:paraId="74FBC553" w14:textId="77777777" w:rsidR="00345853" w:rsidRPr="00874B5A" w:rsidRDefault="00345853" w:rsidP="008218C3">
            <w:pPr>
              <w:pStyle w:val="ListParagraph"/>
              <w:numPr>
                <w:ilvl w:val="0"/>
                <w:numId w:val="32"/>
              </w:numPr>
              <w:overflowPunct/>
              <w:autoSpaceDE/>
              <w:autoSpaceDN/>
              <w:adjustRightInd/>
              <w:spacing w:after="160" w:line="259" w:lineRule="auto"/>
              <w:textAlignment w:val="auto"/>
              <w:rPr>
                <w:rFonts w:eastAsia="Yu Mincho" w:cs="Arial"/>
                <w:lang w:eastAsia="ja-JP"/>
              </w:rPr>
            </w:pPr>
            <w:r w:rsidRPr="00874B5A">
              <w:rPr>
                <w:rFonts w:cs="Arial"/>
              </w:rPr>
              <w:t>FFS: UE group ID</w:t>
            </w:r>
          </w:p>
          <w:p w14:paraId="79CDF5D0" w14:textId="77777777" w:rsidR="00345853" w:rsidRPr="00874B5A" w:rsidRDefault="00345853" w:rsidP="008218C3">
            <w:pPr>
              <w:pStyle w:val="ListParagraph"/>
              <w:numPr>
                <w:ilvl w:val="0"/>
                <w:numId w:val="32"/>
              </w:numPr>
              <w:overflowPunct/>
              <w:autoSpaceDE/>
              <w:autoSpaceDN/>
              <w:adjustRightInd/>
              <w:spacing w:after="160" w:line="259" w:lineRule="auto"/>
              <w:textAlignment w:val="auto"/>
              <w:rPr>
                <w:rFonts w:eastAsia="Yu Mincho" w:cs="Arial"/>
                <w:lang w:eastAsia="ja-JP"/>
              </w:rPr>
            </w:pPr>
            <w:r w:rsidRPr="00874B5A">
              <w:rPr>
                <w:rFonts w:cs="Arial"/>
              </w:rPr>
              <w:t>FFS how/whether to handle the case of false alarm resulting from detecting WUS corresponding to different POs/UE groups (if introduced)</w:t>
            </w:r>
          </w:p>
          <w:p w14:paraId="31BF9B73" w14:textId="77777777" w:rsidR="00BB569E" w:rsidRPr="00874B5A" w:rsidRDefault="00BB569E" w:rsidP="00BB569E">
            <w:pPr>
              <w:pStyle w:val="ListParagraph"/>
              <w:overflowPunct/>
              <w:autoSpaceDE/>
              <w:autoSpaceDN/>
              <w:adjustRightInd/>
              <w:spacing w:after="0"/>
              <w:jc w:val="left"/>
              <w:textAlignment w:val="auto"/>
              <w:rPr>
                <w:rFonts w:eastAsia="Batang" w:cs="Arial"/>
                <w:lang w:val="en-US" w:eastAsia="x-none"/>
              </w:rPr>
            </w:pPr>
          </w:p>
          <w:p w14:paraId="1EBB619F" w14:textId="71850C58" w:rsidR="00BB569E" w:rsidRPr="00874B5A" w:rsidRDefault="00BB569E" w:rsidP="00BB569E">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w:t>
            </w:r>
            <w:r w:rsidR="00313B4E">
              <w:rPr>
                <w:rFonts w:eastAsia="Yu Mincho" w:cs="Arial"/>
                <w:highlight w:val="darkYellow"/>
                <w:lang w:eastAsia="ja-JP"/>
              </w:rPr>
              <w:t xml:space="preserve">2 </w:t>
            </w:r>
            <w:r w:rsidRPr="00874B5A">
              <w:rPr>
                <w:rFonts w:eastAsia="Yu Mincho" w:cs="Arial"/>
                <w:highlight w:val="darkYellow"/>
                <w:lang w:eastAsia="ja-JP"/>
              </w:rPr>
              <w:t>Working assumptions</w:t>
            </w:r>
            <w:r w:rsidR="00742EA9" w:rsidRPr="00874B5A">
              <w:rPr>
                <w:rFonts w:eastAsia="Yu Mincho" w:cs="Arial"/>
                <w:highlight w:val="darkYellow"/>
                <w:lang w:eastAsia="ja-JP"/>
              </w:rPr>
              <w:t>,</w:t>
            </w:r>
            <w:r w:rsidR="00424484" w:rsidRPr="00874B5A">
              <w:rPr>
                <w:rFonts w:eastAsia="Yu Mincho" w:cs="Arial"/>
                <w:highlight w:val="darkYellow"/>
                <w:lang w:eastAsia="ja-JP"/>
              </w:rPr>
              <w:t xml:space="preserve"> </w:t>
            </w:r>
            <w:r w:rsidR="00AD3548" w:rsidRPr="00874B5A">
              <w:rPr>
                <w:rFonts w:eastAsia="Yu Mincho" w:cs="Arial"/>
                <w:highlight w:val="darkYellow"/>
                <w:lang w:eastAsia="ja-JP"/>
              </w:rPr>
              <w:t>confirm</w:t>
            </w:r>
            <w:r w:rsidR="00130FAC">
              <w:rPr>
                <w:rFonts w:eastAsia="Yu Mincho" w:cs="Arial"/>
                <w:highlight w:val="darkYellow"/>
                <w:lang w:eastAsia="ja-JP"/>
              </w:rPr>
              <w:t>ation</w:t>
            </w:r>
            <w:r w:rsidR="00F5593B" w:rsidRPr="00874B5A">
              <w:rPr>
                <w:rFonts w:eastAsia="Yu Mincho" w:cs="Arial"/>
                <w:highlight w:val="darkYellow"/>
                <w:lang w:eastAsia="ja-JP"/>
              </w:rPr>
              <w:t xml:space="preserve"> depending on RAN4 feedback</w:t>
            </w:r>
            <w:r w:rsidR="00AD3548" w:rsidRPr="00874B5A">
              <w:rPr>
                <w:rFonts w:eastAsia="Yu Mincho" w:cs="Arial"/>
                <w:highlight w:val="darkYellow"/>
                <w:lang w:eastAsia="ja-JP"/>
              </w:rPr>
              <w:t>:</w:t>
            </w:r>
          </w:p>
          <w:p w14:paraId="2DD6142C" w14:textId="7E731838" w:rsidR="00AD3548" w:rsidRDefault="00AD3548" w:rsidP="00130FAC">
            <w:pPr>
              <w:overflowPunct/>
              <w:autoSpaceDE/>
              <w:autoSpaceDN/>
              <w:adjustRightInd/>
              <w:spacing w:after="160" w:line="259" w:lineRule="auto"/>
              <w:jc w:val="left"/>
              <w:textAlignment w:val="auto"/>
              <w:rPr>
                <w:rFonts w:cs="Arial"/>
              </w:rPr>
            </w:pPr>
            <w:r w:rsidRPr="00874B5A">
              <w:rPr>
                <w:rFonts w:cs="Arial"/>
              </w:rPr>
              <w:t>If RAN4 confirms the feasibility of RRM measurement relaxation in the part on NB-IoT WUS, the working assumption is automatically confirmed.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130FAC" w:rsidRPr="00AE27C5" w14:paraId="0F2FB4D5" w14:textId="77777777" w:rsidTr="0068766A">
              <w:tc>
                <w:tcPr>
                  <w:tcW w:w="9839" w:type="dxa"/>
                  <w:shd w:val="clear" w:color="auto" w:fill="auto"/>
                </w:tcPr>
                <w:p w14:paraId="1CAFDBF1" w14:textId="77777777" w:rsidR="00130FAC" w:rsidRPr="00AE27C5" w:rsidRDefault="00130FAC" w:rsidP="00130FAC">
                  <w:pPr>
                    <w:rPr>
                      <w:b/>
                      <w:u w:val="single"/>
                    </w:rPr>
                  </w:pPr>
                  <w:r w:rsidRPr="00AE27C5">
                    <w:rPr>
                      <w:b/>
                      <w:u w:val="single"/>
                    </w:rPr>
                    <w:t>on NB-IoT WUS:</w:t>
                  </w:r>
                </w:p>
                <w:p w14:paraId="21957F0D" w14:textId="77777777" w:rsidR="00130FAC" w:rsidRPr="00AE27C5" w:rsidRDefault="00130FAC" w:rsidP="008218C3">
                  <w:pPr>
                    <w:numPr>
                      <w:ilvl w:val="0"/>
                      <w:numId w:val="45"/>
                    </w:numPr>
                    <w:overflowPunct/>
                    <w:autoSpaceDE/>
                    <w:autoSpaceDN/>
                    <w:adjustRightInd/>
                    <w:spacing w:after="160" w:line="259" w:lineRule="auto"/>
                    <w:jc w:val="left"/>
                    <w:textAlignment w:val="auto"/>
                  </w:pPr>
                  <w:r w:rsidRPr="00AE27C5">
                    <w:t>For UE operating WUS, UE is allowed to relax RRM measurements, at least for low mobility UEs, to once every N DRX cycles, where N is FFS</w:t>
                  </w:r>
                </w:p>
                <w:p w14:paraId="7F37C8AC" w14:textId="77777777" w:rsidR="00130FAC" w:rsidRPr="00AE27C5" w:rsidRDefault="00130FAC" w:rsidP="008218C3">
                  <w:pPr>
                    <w:numPr>
                      <w:ilvl w:val="1"/>
                      <w:numId w:val="45"/>
                    </w:numPr>
                    <w:overflowPunct/>
                    <w:autoSpaceDE/>
                    <w:autoSpaceDN/>
                    <w:adjustRightInd/>
                    <w:spacing w:after="160" w:line="259" w:lineRule="auto"/>
                    <w:jc w:val="left"/>
                    <w:textAlignment w:val="auto"/>
                  </w:pPr>
                  <w:r w:rsidRPr="00AE27C5">
                    <w:t>The RRM measurement relaxation is enabled/disabled by the network.</w:t>
                  </w:r>
                </w:p>
                <w:p w14:paraId="1A1A5C1B" w14:textId="77777777" w:rsidR="00130FAC" w:rsidRPr="00AE27C5" w:rsidRDefault="00130FAC" w:rsidP="008218C3">
                  <w:pPr>
                    <w:numPr>
                      <w:ilvl w:val="1"/>
                      <w:numId w:val="45"/>
                    </w:numPr>
                    <w:overflowPunct/>
                    <w:autoSpaceDE/>
                    <w:autoSpaceDN/>
                    <w:adjustRightInd/>
                    <w:spacing w:after="160" w:line="259" w:lineRule="auto"/>
                    <w:jc w:val="left"/>
                    <w:textAlignment w:val="auto"/>
                  </w:pPr>
                  <w:r w:rsidRPr="00AE27C5">
                    <w:t>WUS can still be enabled by the network when the RRM measurement relaxation is disabled.</w:t>
                  </w:r>
                </w:p>
                <w:p w14:paraId="004C47C3" w14:textId="77777777" w:rsidR="00130FAC" w:rsidRPr="00AE27C5" w:rsidRDefault="00130FAC" w:rsidP="008218C3">
                  <w:pPr>
                    <w:numPr>
                      <w:ilvl w:val="0"/>
                      <w:numId w:val="45"/>
                    </w:numPr>
                    <w:overflowPunct/>
                    <w:autoSpaceDE/>
                    <w:autoSpaceDN/>
                    <w:adjustRightInd/>
                    <w:spacing w:after="160" w:line="259" w:lineRule="auto"/>
                    <w:jc w:val="left"/>
                    <w:textAlignment w:val="auto"/>
                  </w:pPr>
                  <w:r w:rsidRPr="00AE27C5">
                    <w:t>Note: This does not imply any change in the random access procedure / power control / CE level selection, nor relaxations in the requirements related to the random access procedure.</w:t>
                  </w:r>
                </w:p>
                <w:p w14:paraId="0969B00D" w14:textId="77777777" w:rsidR="00130FAC" w:rsidRPr="00AE27C5" w:rsidRDefault="00130FAC" w:rsidP="008218C3">
                  <w:pPr>
                    <w:numPr>
                      <w:ilvl w:val="0"/>
                      <w:numId w:val="45"/>
                    </w:numPr>
                    <w:overflowPunct/>
                    <w:autoSpaceDE/>
                    <w:autoSpaceDN/>
                    <w:adjustRightInd/>
                    <w:spacing w:after="160" w:line="259" w:lineRule="auto"/>
                    <w:jc w:val="left"/>
                    <w:textAlignment w:val="auto"/>
                  </w:pPr>
                  <w:r w:rsidRPr="00AE27C5">
                    <w:t>WUS provides sync of up to the timing/frequency offset resulting from not synchronizing for N DRX cycles</w:t>
                  </w:r>
                </w:p>
                <w:p w14:paraId="36939CA5" w14:textId="77777777" w:rsidR="00130FAC" w:rsidRPr="00AE27C5" w:rsidRDefault="00130FAC" w:rsidP="008218C3">
                  <w:pPr>
                    <w:numPr>
                      <w:ilvl w:val="2"/>
                      <w:numId w:val="45"/>
                    </w:numPr>
                    <w:overflowPunct/>
                    <w:autoSpaceDE/>
                    <w:autoSpaceDN/>
                    <w:adjustRightInd/>
                    <w:spacing w:after="160" w:line="259" w:lineRule="auto"/>
                    <w:jc w:val="left"/>
                    <w:textAlignment w:val="auto"/>
                  </w:pPr>
                  <w:r w:rsidRPr="00AE27C5">
                    <w:t>FFS for eDRX case</w:t>
                  </w:r>
                </w:p>
                <w:p w14:paraId="57ED3774" w14:textId="77777777" w:rsidR="00130FAC" w:rsidRPr="00AE27C5" w:rsidRDefault="00130FAC" w:rsidP="008218C3">
                  <w:pPr>
                    <w:numPr>
                      <w:ilvl w:val="2"/>
                      <w:numId w:val="45"/>
                    </w:numPr>
                    <w:overflowPunct/>
                    <w:autoSpaceDE/>
                    <w:autoSpaceDN/>
                    <w:adjustRightInd/>
                    <w:spacing w:after="160" w:line="259" w:lineRule="auto"/>
                    <w:jc w:val="left"/>
                    <w:textAlignment w:val="auto"/>
                  </w:pPr>
                  <w:r w:rsidRPr="00AE27C5">
                    <w:t>FFS whether N depends on the length of PTW.</w:t>
                  </w:r>
                </w:p>
                <w:p w14:paraId="42753FAC" w14:textId="77777777" w:rsidR="00130FAC" w:rsidRPr="00AE27C5" w:rsidRDefault="00130FAC" w:rsidP="008218C3">
                  <w:pPr>
                    <w:numPr>
                      <w:ilvl w:val="2"/>
                      <w:numId w:val="45"/>
                    </w:numPr>
                    <w:overflowPunct/>
                    <w:autoSpaceDE/>
                    <w:autoSpaceDN/>
                    <w:adjustRightInd/>
                    <w:spacing w:after="160" w:line="259" w:lineRule="auto"/>
                    <w:jc w:val="left"/>
                    <w:textAlignment w:val="auto"/>
                  </w:pPr>
                  <w:r w:rsidRPr="00AE27C5">
                    <w:t>For 164dB MCL, there is a WUS configuration that enables sync for at least a value of N&gt;1 for at least the smallest DRX cycle.</w:t>
                  </w:r>
                </w:p>
                <w:p w14:paraId="27187DDB" w14:textId="77777777" w:rsidR="00130FAC" w:rsidRPr="00AE27C5" w:rsidRDefault="00130FAC" w:rsidP="008218C3">
                  <w:pPr>
                    <w:numPr>
                      <w:ilvl w:val="3"/>
                      <w:numId w:val="45"/>
                    </w:numPr>
                    <w:overflowPunct/>
                    <w:autoSpaceDE/>
                    <w:autoSpaceDN/>
                    <w:adjustRightInd/>
                    <w:spacing w:after="160" w:line="259" w:lineRule="auto"/>
                    <w:jc w:val="left"/>
                    <w:textAlignment w:val="auto"/>
                  </w:pPr>
                  <w:r w:rsidRPr="00AE27C5">
                    <w:t>FFS for other DRX cycles and values of N</w:t>
                  </w:r>
                </w:p>
                <w:p w14:paraId="71A10243" w14:textId="77777777" w:rsidR="00130FAC" w:rsidRPr="00AE27C5" w:rsidRDefault="00130FAC" w:rsidP="008218C3">
                  <w:pPr>
                    <w:numPr>
                      <w:ilvl w:val="0"/>
                      <w:numId w:val="45"/>
                    </w:numPr>
                    <w:overflowPunct/>
                    <w:autoSpaceDE/>
                    <w:autoSpaceDN/>
                    <w:adjustRightInd/>
                    <w:spacing w:after="160" w:line="259" w:lineRule="auto"/>
                    <w:jc w:val="left"/>
                    <w:textAlignment w:val="auto"/>
                  </w:pPr>
                  <w:r w:rsidRPr="00AE27C5">
                    <w:t>FFS whether N is fixed, configurable, or depends on the DRX cycle</w:t>
                  </w:r>
                </w:p>
                <w:p w14:paraId="48E0BE06" w14:textId="77777777" w:rsidR="00130FAC" w:rsidRPr="00AE27C5" w:rsidRDefault="00130FAC" w:rsidP="00130FAC"/>
                <w:p w14:paraId="70E6C56B" w14:textId="77777777" w:rsidR="00130FAC" w:rsidRPr="00AE27C5" w:rsidRDefault="00130FAC" w:rsidP="00130FAC">
                  <w:pPr>
                    <w:rPr>
                      <w:b/>
                      <w:u w:val="single"/>
                    </w:rPr>
                  </w:pPr>
                  <w:r w:rsidRPr="00AE27C5">
                    <w:rPr>
                      <w:b/>
                      <w:u w:val="single"/>
                    </w:rPr>
                    <w:t>on eMTC WUS/sync:</w:t>
                  </w:r>
                </w:p>
                <w:p w14:paraId="60308085" w14:textId="77777777" w:rsidR="00130FAC" w:rsidRPr="00AE27C5" w:rsidRDefault="00130FAC" w:rsidP="008218C3">
                  <w:pPr>
                    <w:numPr>
                      <w:ilvl w:val="0"/>
                      <w:numId w:val="46"/>
                    </w:numPr>
                    <w:overflowPunct/>
                    <w:autoSpaceDE/>
                    <w:autoSpaceDN/>
                    <w:adjustRightInd/>
                    <w:spacing w:after="160" w:line="259" w:lineRule="auto"/>
                    <w:jc w:val="left"/>
                    <w:textAlignment w:val="auto"/>
                  </w:pPr>
                  <w:r w:rsidRPr="00AE27C5">
                    <w:t>For eMTC, a new periodic synchronization signal is introduced.</w:t>
                  </w:r>
                </w:p>
                <w:p w14:paraId="3FBF68D3" w14:textId="77777777" w:rsidR="00130FAC" w:rsidRPr="00AE27C5" w:rsidRDefault="00130FAC" w:rsidP="008218C3">
                  <w:pPr>
                    <w:numPr>
                      <w:ilvl w:val="1"/>
                      <w:numId w:val="46"/>
                    </w:numPr>
                    <w:overflowPunct/>
                    <w:autoSpaceDE/>
                    <w:autoSpaceDN/>
                    <w:adjustRightInd/>
                    <w:spacing w:after="160" w:line="259" w:lineRule="auto"/>
                    <w:jc w:val="left"/>
                    <w:textAlignment w:val="auto"/>
                  </w:pPr>
                  <w:r w:rsidRPr="00AE27C5">
                    <w:t>The new periodic sync signal is configurable (including OFF/ON configuration)</w:t>
                  </w:r>
                </w:p>
                <w:p w14:paraId="2D253FD2" w14:textId="77777777" w:rsidR="00130FAC" w:rsidRPr="00AE27C5" w:rsidRDefault="00130FAC" w:rsidP="008218C3">
                  <w:pPr>
                    <w:numPr>
                      <w:ilvl w:val="1"/>
                      <w:numId w:val="46"/>
                    </w:numPr>
                    <w:overflowPunct/>
                    <w:autoSpaceDE/>
                    <w:autoSpaceDN/>
                    <w:adjustRightInd/>
                    <w:spacing w:after="160" w:line="259" w:lineRule="auto"/>
                    <w:jc w:val="left"/>
                    <w:textAlignment w:val="auto"/>
                  </w:pPr>
                  <w:r w:rsidRPr="00AE27C5">
                    <w:t xml:space="preserve">FFS on the functionality/information provided by the synchronization signal, including </w:t>
                  </w:r>
                </w:p>
                <w:p w14:paraId="090E149D" w14:textId="77777777" w:rsidR="00130FAC" w:rsidRPr="00AE27C5" w:rsidRDefault="00130FAC" w:rsidP="008218C3">
                  <w:pPr>
                    <w:numPr>
                      <w:ilvl w:val="2"/>
                      <w:numId w:val="46"/>
                    </w:numPr>
                    <w:overflowPunct/>
                    <w:autoSpaceDE/>
                    <w:autoSpaceDN/>
                    <w:adjustRightInd/>
                    <w:spacing w:after="160" w:line="259" w:lineRule="auto"/>
                    <w:jc w:val="left"/>
                    <w:textAlignment w:val="auto"/>
                  </w:pPr>
                  <w:r w:rsidRPr="00AE27C5">
                    <w:lastRenderedPageBreak/>
                    <w:t>whether the additional synchronization signal can provide WUS-related information for a subset or a group of POs</w:t>
                  </w:r>
                </w:p>
                <w:p w14:paraId="7C397CC9" w14:textId="77777777" w:rsidR="00130FAC" w:rsidRPr="00AE27C5" w:rsidRDefault="00130FAC" w:rsidP="008218C3">
                  <w:pPr>
                    <w:numPr>
                      <w:ilvl w:val="3"/>
                      <w:numId w:val="46"/>
                    </w:numPr>
                    <w:overflowPunct/>
                    <w:autoSpaceDE/>
                    <w:autoSpaceDN/>
                    <w:adjustRightInd/>
                    <w:spacing w:after="160" w:line="259" w:lineRule="auto"/>
                    <w:jc w:val="left"/>
                    <w:textAlignment w:val="auto"/>
                  </w:pPr>
                  <w:r w:rsidRPr="00AE27C5">
                    <w:t>In case the additional synchronization signal provides WUS-related information, FFS whether there is an additional WUS/DTX signal, which may be separately configured.</w:t>
                  </w:r>
                </w:p>
                <w:p w14:paraId="44751C3C" w14:textId="77777777" w:rsidR="00130FAC" w:rsidRPr="00AE27C5" w:rsidRDefault="00130FAC" w:rsidP="008218C3">
                  <w:pPr>
                    <w:numPr>
                      <w:ilvl w:val="3"/>
                      <w:numId w:val="46"/>
                    </w:numPr>
                    <w:overflowPunct/>
                    <w:autoSpaceDE/>
                    <w:autoSpaceDN/>
                    <w:adjustRightInd/>
                    <w:spacing w:after="160" w:line="259" w:lineRule="auto"/>
                    <w:jc w:val="left"/>
                    <w:textAlignment w:val="auto"/>
                  </w:pPr>
                  <w:r w:rsidRPr="00AE27C5">
                    <w:t>In case the additional synchronization signal does not provides WUS-related information, there is an additional WUS/DTX signal</w:t>
                  </w:r>
                </w:p>
                <w:p w14:paraId="5BC91551" w14:textId="77777777" w:rsidR="00130FAC" w:rsidRPr="00AE27C5" w:rsidRDefault="00130FAC" w:rsidP="008218C3">
                  <w:pPr>
                    <w:numPr>
                      <w:ilvl w:val="2"/>
                      <w:numId w:val="46"/>
                    </w:numPr>
                    <w:overflowPunct/>
                    <w:autoSpaceDE/>
                    <w:autoSpaceDN/>
                    <w:adjustRightInd/>
                    <w:spacing w:after="160" w:line="259" w:lineRule="auto"/>
                    <w:jc w:val="left"/>
                    <w:textAlignment w:val="auto"/>
                  </w:pPr>
                  <w:r w:rsidRPr="00AE27C5">
                    <w:t>System information change notification</w:t>
                  </w:r>
                </w:p>
                <w:p w14:paraId="4C43B75E" w14:textId="77777777" w:rsidR="00130FAC" w:rsidRPr="00AE27C5" w:rsidRDefault="00130FAC" w:rsidP="008218C3">
                  <w:pPr>
                    <w:numPr>
                      <w:ilvl w:val="1"/>
                      <w:numId w:val="46"/>
                    </w:numPr>
                    <w:overflowPunct/>
                    <w:autoSpaceDE/>
                    <w:autoSpaceDN/>
                    <w:adjustRightInd/>
                    <w:spacing w:after="160" w:line="259" w:lineRule="auto"/>
                    <w:jc w:val="left"/>
                    <w:textAlignment w:val="auto"/>
                  </w:pPr>
                  <w:r w:rsidRPr="00AE27C5">
                    <w:t>FFS on location of the sync signal</w:t>
                  </w:r>
                </w:p>
                <w:p w14:paraId="5CDE5D0D" w14:textId="77777777" w:rsidR="00130FAC" w:rsidRPr="00AE27C5" w:rsidRDefault="00130FAC" w:rsidP="008218C3">
                  <w:pPr>
                    <w:numPr>
                      <w:ilvl w:val="0"/>
                      <w:numId w:val="46"/>
                    </w:numPr>
                    <w:overflowPunct/>
                    <w:autoSpaceDE/>
                    <w:autoSpaceDN/>
                    <w:adjustRightInd/>
                    <w:spacing w:after="160" w:line="259" w:lineRule="auto"/>
                    <w:jc w:val="left"/>
                    <w:textAlignment w:val="auto"/>
                  </w:pPr>
                  <w:r w:rsidRPr="00AE27C5">
                    <w:t>The new synchronization signal can be used also for non-WUS purposes (e.g. by UEs that need to synchronize after exiting PSM state)</w:t>
                  </w:r>
                </w:p>
                <w:p w14:paraId="59A495A3" w14:textId="77777777" w:rsidR="00130FAC" w:rsidRPr="00AE27C5" w:rsidRDefault="00130FAC" w:rsidP="008218C3">
                  <w:pPr>
                    <w:numPr>
                      <w:ilvl w:val="0"/>
                      <w:numId w:val="46"/>
                    </w:numPr>
                    <w:overflowPunct/>
                    <w:autoSpaceDE/>
                    <w:autoSpaceDN/>
                    <w:adjustRightInd/>
                    <w:spacing w:after="160" w:line="259" w:lineRule="auto"/>
                    <w:jc w:val="left"/>
                    <w:textAlignment w:val="auto"/>
                  </w:pPr>
                  <w:r w:rsidRPr="00AE27C5">
                    <w:t>FFS whether the “new sync signal” can reuse the NB-IoT WUS sequence or a different sequence.</w:t>
                  </w:r>
                </w:p>
                <w:p w14:paraId="1A0D66DC" w14:textId="77777777" w:rsidR="00130FAC" w:rsidRPr="00AE27C5" w:rsidRDefault="00130FAC" w:rsidP="00130FAC">
                  <w:pPr>
                    <w:rPr>
                      <w:b/>
                      <w:u w:val="single"/>
                    </w:rPr>
                  </w:pPr>
                </w:p>
              </w:tc>
            </w:tr>
          </w:tbl>
          <w:p w14:paraId="20751A27" w14:textId="64E23E76" w:rsidR="00130FAC" w:rsidRDefault="00130FAC" w:rsidP="00130FAC">
            <w:pPr>
              <w:overflowPunct/>
              <w:autoSpaceDE/>
              <w:autoSpaceDN/>
              <w:adjustRightInd/>
              <w:spacing w:after="160" w:line="259" w:lineRule="auto"/>
              <w:jc w:val="left"/>
              <w:textAlignment w:val="auto"/>
              <w:rPr>
                <w:rFonts w:cs="Arial"/>
              </w:rPr>
            </w:pPr>
          </w:p>
          <w:p w14:paraId="266EBA27" w14:textId="77777777" w:rsidR="00130FAC" w:rsidRPr="00874B5A" w:rsidRDefault="00130FAC" w:rsidP="00130FAC">
            <w:pPr>
              <w:overflowPunct/>
              <w:autoSpaceDE/>
              <w:autoSpaceDN/>
              <w:adjustRightInd/>
              <w:spacing w:after="160" w:line="259" w:lineRule="auto"/>
              <w:jc w:val="left"/>
              <w:textAlignment w:val="auto"/>
              <w:rPr>
                <w:rFonts w:cs="Arial"/>
              </w:rPr>
            </w:pPr>
          </w:p>
          <w:p w14:paraId="4972C6AB" w14:textId="7DEEF947" w:rsidR="001D375A" w:rsidRDefault="001D375A" w:rsidP="00750F78">
            <w:pPr>
              <w:overflowPunct/>
              <w:autoSpaceDE/>
              <w:autoSpaceDN/>
              <w:adjustRightInd/>
              <w:spacing w:after="160" w:line="259" w:lineRule="auto"/>
              <w:jc w:val="left"/>
              <w:textAlignment w:val="auto"/>
              <w:rPr>
                <w:rFonts w:cs="Arial"/>
              </w:rPr>
            </w:pPr>
          </w:p>
          <w:p w14:paraId="4AE61E90" w14:textId="66E88C61" w:rsidR="001D375A" w:rsidRPr="00874B5A" w:rsidRDefault="001D375A" w:rsidP="001D375A">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53DE0DE8" w14:textId="32F5D501" w:rsidR="001D375A" w:rsidRDefault="00EF4FD9" w:rsidP="008218C3">
            <w:pPr>
              <w:pStyle w:val="ListParagraph"/>
              <w:numPr>
                <w:ilvl w:val="0"/>
                <w:numId w:val="32"/>
              </w:numPr>
              <w:overflowPunct/>
              <w:autoSpaceDE/>
              <w:autoSpaceDN/>
              <w:adjustRightInd/>
              <w:spacing w:after="160" w:line="259" w:lineRule="auto"/>
              <w:jc w:val="left"/>
              <w:textAlignment w:val="auto"/>
              <w:rPr>
                <w:rFonts w:cs="Arial"/>
              </w:rPr>
            </w:pPr>
            <w:r w:rsidRPr="00EF4FD9">
              <w:rPr>
                <w:rFonts w:cs="Arial"/>
              </w:rPr>
              <w:t>At least WUS/DTX is supported at least for paging for RRC_IDLE UEs</w:t>
            </w:r>
            <w:r>
              <w:rPr>
                <w:rFonts w:cs="Arial"/>
              </w:rPr>
              <w:t>.</w:t>
            </w:r>
          </w:p>
          <w:p w14:paraId="6F63C10E" w14:textId="77777777" w:rsidR="00633354" w:rsidRPr="00690D16" w:rsidRDefault="00633354" w:rsidP="008218C3">
            <w:pPr>
              <w:pStyle w:val="ListParagraph"/>
              <w:numPr>
                <w:ilvl w:val="0"/>
                <w:numId w:val="32"/>
              </w:numPr>
              <w:snapToGrid w:val="0"/>
              <w:rPr>
                <w:bCs/>
              </w:rPr>
            </w:pPr>
            <w:r w:rsidRPr="00690D16">
              <w:rPr>
                <w:bCs/>
              </w:rPr>
              <w:t xml:space="preserve">Confirm the following working assumption </w:t>
            </w:r>
          </w:p>
          <w:p w14:paraId="60F224E7" w14:textId="77777777" w:rsidR="00633354" w:rsidRPr="00690D16" w:rsidRDefault="00633354" w:rsidP="008218C3">
            <w:pPr>
              <w:numPr>
                <w:ilvl w:val="1"/>
                <w:numId w:val="32"/>
              </w:numPr>
              <w:overflowPunct/>
              <w:autoSpaceDE/>
              <w:autoSpaceDN/>
              <w:adjustRightInd/>
              <w:spacing w:after="0"/>
              <w:jc w:val="left"/>
              <w:textAlignment w:val="auto"/>
              <w:rPr>
                <w:kern w:val="2"/>
              </w:rPr>
            </w:pPr>
            <w:r w:rsidRPr="00690D16">
              <w:rPr>
                <w:kern w:val="2"/>
              </w:rPr>
              <w:t>WUS transmission relative to associated PO of subgroup of UEs is aligned to the start of the configured maximum duration of WUS.</w:t>
            </w:r>
          </w:p>
          <w:p w14:paraId="447EA4A2" w14:textId="77777777" w:rsidR="00633354" w:rsidRPr="00690D16" w:rsidRDefault="00633354" w:rsidP="008218C3">
            <w:pPr>
              <w:numPr>
                <w:ilvl w:val="1"/>
                <w:numId w:val="32"/>
              </w:numPr>
              <w:overflowPunct/>
              <w:autoSpaceDE/>
              <w:autoSpaceDN/>
              <w:adjustRightInd/>
              <w:spacing w:after="0"/>
              <w:jc w:val="left"/>
              <w:textAlignment w:val="auto"/>
              <w:rPr>
                <w:kern w:val="2"/>
              </w:rPr>
            </w:pPr>
            <w:r w:rsidRPr="00690D16">
              <w:rPr>
                <w:kern w:val="2"/>
              </w:rPr>
              <w:t>Note: the above applies to at least the case where the gap is large enough for scheduling UE</w:t>
            </w:r>
          </w:p>
          <w:p w14:paraId="497EB836" w14:textId="77777777" w:rsidR="00633354" w:rsidRPr="00690D16" w:rsidRDefault="00633354" w:rsidP="008218C3">
            <w:pPr>
              <w:numPr>
                <w:ilvl w:val="1"/>
                <w:numId w:val="32"/>
              </w:numPr>
              <w:overflowPunct/>
              <w:autoSpaceDE/>
              <w:autoSpaceDN/>
              <w:adjustRightInd/>
              <w:spacing w:after="0"/>
              <w:jc w:val="left"/>
              <w:textAlignment w:val="auto"/>
              <w:rPr>
                <w:kern w:val="2"/>
              </w:rPr>
            </w:pPr>
            <w:r w:rsidRPr="00690D16">
              <w:rPr>
                <w:rFonts w:hint="eastAsia"/>
                <w:kern w:val="2"/>
              </w:rPr>
              <w:t>N</w:t>
            </w:r>
            <w:r w:rsidRPr="00690D16">
              <w:rPr>
                <w:kern w:val="2"/>
              </w:rPr>
              <w:t>ote: the above does not imply that subgroup of UEs is introduced and that subgroup is TDM</w:t>
            </w:r>
          </w:p>
          <w:p w14:paraId="2F05D1EC" w14:textId="5EB3234A" w:rsidR="00EF4FD9" w:rsidRDefault="00400F84" w:rsidP="008218C3">
            <w:pPr>
              <w:pStyle w:val="ListParagraph"/>
              <w:numPr>
                <w:ilvl w:val="0"/>
                <w:numId w:val="32"/>
              </w:numPr>
              <w:overflowPunct/>
              <w:autoSpaceDE/>
              <w:autoSpaceDN/>
              <w:adjustRightInd/>
              <w:spacing w:after="160" w:line="259" w:lineRule="auto"/>
              <w:jc w:val="left"/>
              <w:textAlignment w:val="auto"/>
              <w:rPr>
                <w:rFonts w:cs="Arial"/>
              </w:rPr>
            </w:pPr>
            <w:r w:rsidRPr="00400F84">
              <w:rPr>
                <w:rFonts w:cs="Arial"/>
              </w:rPr>
              <w:t>3 bits are used to indicate the scaling factors between maximum duration of WUS and Rmax associated with type 1 CSS</w:t>
            </w:r>
            <w:r>
              <w:rPr>
                <w:rFonts w:cs="Arial"/>
              </w:rPr>
              <w:t>.</w:t>
            </w:r>
          </w:p>
          <w:p w14:paraId="6B547342" w14:textId="77777777" w:rsidR="00EC626D" w:rsidRPr="004D4CBD" w:rsidRDefault="00EC626D" w:rsidP="008218C3">
            <w:pPr>
              <w:pStyle w:val="ListParagraph"/>
              <w:numPr>
                <w:ilvl w:val="0"/>
                <w:numId w:val="32"/>
              </w:numPr>
              <w:overflowPunct/>
              <w:snapToGrid w:val="0"/>
              <w:contextualSpacing w:val="0"/>
              <w:textAlignment w:val="auto"/>
              <w:rPr>
                <w:rFonts w:eastAsia="Yu Mincho"/>
                <w:lang w:eastAsia="ja-JP"/>
              </w:rPr>
            </w:pPr>
            <w:r w:rsidRPr="00804D6A">
              <w:t>T</w:t>
            </w:r>
            <w:r w:rsidRPr="00804D6A">
              <w:rPr>
                <w:rFonts w:hint="eastAsia"/>
              </w:rPr>
              <w:t>he</w:t>
            </w:r>
            <w:r w:rsidRPr="00804D6A">
              <w:t xml:space="preserve"> gap between the end of configured maximum WUS duration and the first associated PO is equal or larger than the minimum value which is implicitly or explicitly configured and is an absolute number of subfames </w:t>
            </w:r>
          </w:p>
          <w:p w14:paraId="21D6A556" w14:textId="77777777" w:rsidR="00EC626D" w:rsidRPr="004D4CBD" w:rsidRDefault="00EC626D" w:rsidP="008218C3">
            <w:pPr>
              <w:pStyle w:val="ListParagraph"/>
              <w:numPr>
                <w:ilvl w:val="1"/>
                <w:numId w:val="32"/>
              </w:numPr>
              <w:overflowPunct/>
              <w:snapToGrid w:val="0"/>
              <w:contextualSpacing w:val="0"/>
              <w:textAlignment w:val="auto"/>
              <w:rPr>
                <w:rFonts w:eastAsia="Yu Mincho"/>
                <w:lang w:eastAsia="ja-JP"/>
              </w:rPr>
            </w:pPr>
            <w:r w:rsidRPr="00804D6A">
              <w:t>There are at least 10 valid subframes between the end of configured maximum WUS duration and the first associated PO.</w:t>
            </w:r>
          </w:p>
          <w:p w14:paraId="42919F8C" w14:textId="77777777" w:rsidR="00EC626D" w:rsidRPr="004D4CBD" w:rsidRDefault="00EC626D" w:rsidP="008218C3">
            <w:pPr>
              <w:pStyle w:val="ListParagraph"/>
              <w:numPr>
                <w:ilvl w:val="0"/>
                <w:numId w:val="32"/>
              </w:numPr>
              <w:overflowPunct/>
              <w:snapToGrid w:val="0"/>
              <w:contextualSpacing w:val="0"/>
              <w:textAlignment w:val="auto"/>
              <w:rPr>
                <w:rFonts w:eastAsia="Yu Mincho"/>
                <w:lang w:eastAsia="ja-JP"/>
              </w:rPr>
            </w:pPr>
            <w:r w:rsidRPr="004D4CBD">
              <w:rPr>
                <w:rFonts w:eastAsia="Yu Mincho"/>
                <w:lang w:eastAsia="ja-JP"/>
              </w:rPr>
              <w:t xml:space="preserve">FFS: whether to define UE capability for wake-up time </w:t>
            </w:r>
          </w:p>
          <w:p w14:paraId="17D590B7" w14:textId="77777777" w:rsidR="00021C60" w:rsidRPr="005075D4" w:rsidRDefault="00021C60" w:rsidP="008218C3">
            <w:pPr>
              <w:pStyle w:val="ListParagraph"/>
              <w:numPr>
                <w:ilvl w:val="0"/>
                <w:numId w:val="32"/>
              </w:numPr>
              <w:snapToGrid w:val="0"/>
            </w:pPr>
            <w:r w:rsidRPr="005075D4">
              <w:t>WUS is postponed in subframes that are not NB-IoT DL subframes and is not transmitted [FFS dropped/postponed] in the subframes that carries SIs other than SIB1.</w:t>
            </w:r>
          </w:p>
          <w:p w14:paraId="771D8C0D" w14:textId="77777777" w:rsidR="00021C60" w:rsidRPr="005075D4" w:rsidRDefault="00021C60" w:rsidP="008218C3">
            <w:pPr>
              <w:pStyle w:val="ListParagraph"/>
              <w:numPr>
                <w:ilvl w:val="1"/>
                <w:numId w:val="32"/>
              </w:numPr>
              <w:overflowPunct/>
              <w:snapToGrid w:val="0"/>
              <w:contextualSpacing w:val="0"/>
              <w:textAlignment w:val="auto"/>
              <w:rPr>
                <w:rFonts w:eastAsia="DengXian"/>
              </w:rPr>
            </w:pPr>
            <w:r w:rsidRPr="005075D4">
              <w:rPr>
                <w:rFonts w:eastAsia="DengXian"/>
              </w:rPr>
              <w:t>Note: “Postpone” means the corresponding subframes are not counted as configured maximum WUS transmission duration and actual WUS transmission duration.</w:t>
            </w:r>
          </w:p>
          <w:p w14:paraId="4392CB2E" w14:textId="77777777" w:rsidR="00021C60" w:rsidRPr="005075D4" w:rsidRDefault="00021C60" w:rsidP="008218C3">
            <w:pPr>
              <w:pStyle w:val="ListParagraph"/>
              <w:numPr>
                <w:ilvl w:val="1"/>
                <w:numId w:val="32"/>
              </w:numPr>
              <w:overflowPunct/>
              <w:snapToGrid w:val="0"/>
              <w:contextualSpacing w:val="0"/>
              <w:textAlignment w:val="auto"/>
              <w:rPr>
                <w:rFonts w:eastAsia="DengXian"/>
              </w:rPr>
            </w:pPr>
            <w:r w:rsidRPr="004D4CBD">
              <w:rPr>
                <w:rFonts w:eastAsia="Yu Mincho" w:hint="eastAsia"/>
                <w:lang w:eastAsia="ja-JP"/>
              </w:rPr>
              <w:t>N</w:t>
            </w:r>
            <w:r w:rsidRPr="004D4CBD">
              <w:rPr>
                <w:rFonts w:eastAsia="Yu Mincho"/>
                <w:lang w:eastAsia="ja-JP"/>
              </w:rPr>
              <w:t>ote: This does not imply that the minimum gap between t</w:t>
            </w:r>
            <w:r w:rsidRPr="005075D4">
              <w:rPr>
                <w:rFonts w:eastAsia="Yu Mincho"/>
                <w:lang w:eastAsia="ja-JP"/>
              </w:rPr>
              <w:t>he end of actual WUS duration and the first associated PO is reduced</w:t>
            </w:r>
          </w:p>
          <w:p w14:paraId="5214920D" w14:textId="77777777" w:rsidR="000A602A" w:rsidRPr="00614FE7" w:rsidRDefault="000A602A" w:rsidP="008218C3">
            <w:pPr>
              <w:pStyle w:val="ListParagraph"/>
              <w:numPr>
                <w:ilvl w:val="0"/>
                <w:numId w:val="32"/>
              </w:numPr>
              <w:overflowPunct/>
              <w:autoSpaceDE/>
              <w:autoSpaceDN/>
              <w:adjustRightInd/>
              <w:spacing w:after="0"/>
              <w:contextualSpacing w:val="0"/>
              <w:jc w:val="left"/>
              <w:textAlignment w:val="auto"/>
              <w:rPr>
                <w:b/>
              </w:rPr>
            </w:pPr>
            <w:r w:rsidRPr="00614FE7">
              <w:rPr>
                <w:rFonts w:eastAsia="Yu Mincho" w:hint="eastAsia"/>
                <w:kern w:val="2"/>
              </w:rPr>
              <w:t xml:space="preserve">WUS </w:t>
            </w:r>
            <w:r w:rsidRPr="00614FE7">
              <w:rPr>
                <w:rFonts w:eastAsia="Yu Mincho"/>
                <w:kern w:val="2"/>
              </w:rPr>
              <w:t>can be</w:t>
            </w:r>
            <w:r w:rsidRPr="00614FE7">
              <w:rPr>
                <w:rFonts w:eastAsia="Yu Mincho" w:hint="eastAsia"/>
                <w:kern w:val="2"/>
              </w:rPr>
              <w:t xml:space="preserve"> time-varying</w:t>
            </w:r>
            <w:r w:rsidRPr="00614FE7">
              <w:rPr>
                <w:rFonts w:eastAsia="Yu Mincho"/>
                <w:kern w:val="2"/>
              </w:rPr>
              <w:t xml:space="preserve"> from subframe to subframe.</w:t>
            </w:r>
          </w:p>
          <w:p w14:paraId="7A33CCF8" w14:textId="77777777" w:rsidR="000A602A" w:rsidRPr="00614FE7" w:rsidRDefault="000A602A" w:rsidP="008218C3">
            <w:pPr>
              <w:pStyle w:val="ListParagraph"/>
              <w:numPr>
                <w:ilvl w:val="0"/>
                <w:numId w:val="32"/>
              </w:numPr>
              <w:overflowPunct/>
              <w:autoSpaceDE/>
              <w:autoSpaceDN/>
              <w:adjustRightInd/>
              <w:spacing w:after="0"/>
              <w:contextualSpacing w:val="0"/>
              <w:jc w:val="left"/>
              <w:textAlignment w:val="auto"/>
              <w:rPr>
                <w:b/>
              </w:rPr>
            </w:pPr>
            <w:r w:rsidRPr="00614FE7">
              <w:rPr>
                <w:color w:val="000000"/>
              </w:rPr>
              <w:t xml:space="preserve">Besides information on cell ID, WUS signal is designed based on the following information: </w:t>
            </w:r>
          </w:p>
          <w:p w14:paraId="304B348A" w14:textId="77777777" w:rsidR="000A602A" w:rsidRPr="00614FE7" w:rsidRDefault="000A602A" w:rsidP="008218C3">
            <w:pPr>
              <w:pStyle w:val="ListParagraph"/>
              <w:numPr>
                <w:ilvl w:val="1"/>
                <w:numId w:val="32"/>
              </w:numPr>
              <w:overflowPunct/>
              <w:autoSpaceDE/>
              <w:autoSpaceDN/>
              <w:adjustRightInd/>
              <w:spacing w:after="0"/>
              <w:contextualSpacing w:val="0"/>
              <w:jc w:val="left"/>
              <w:textAlignment w:val="auto"/>
            </w:pPr>
            <w:r w:rsidRPr="00614FE7">
              <w:t>UE group ID (if introduced)</w:t>
            </w:r>
          </w:p>
          <w:p w14:paraId="502B6215" w14:textId="77777777" w:rsidR="000A602A" w:rsidRPr="00614FE7" w:rsidRDefault="000A602A" w:rsidP="008218C3">
            <w:pPr>
              <w:pStyle w:val="ListParagraph"/>
              <w:numPr>
                <w:ilvl w:val="1"/>
                <w:numId w:val="32"/>
              </w:numPr>
              <w:overflowPunct/>
              <w:autoSpaceDE/>
              <w:autoSpaceDN/>
              <w:adjustRightInd/>
              <w:spacing w:after="0"/>
              <w:contextualSpacing w:val="0"/>
              <w:jc w:val="left"/>
              <w:textAlignment w:val="auto"/>
            </w:pPr>
            <w:r w:rsidRPr="00614FE7">
              <w:rPr>
                <w:rFonts w:eastAsia="Yu Mincho" w:hint="eastAsia"/>
                <w:kern w:val="2"/>
              </w:rPr>
              <w:t xml:space="preserve">time </w:t>
            </w:r>
            <w:r w:rsidRPr="00614FE7">
              <w:rPr>
                <w:rFonts w:eastAsia="Yu Mincho"/>
                <w:kern w:val="2"/>
              </w:rPr>
              <w:t xml:space="preserve">information of the starting </w:t>
            </w:r>
            <w:r w:rsidRPr="00614FE7">
              <w:rPr>
                <w:rFonts w:eastAsia="Yu Mincho" w:hint="eastAsia"/>
                <w:kern w:val="2"/>
              </w:rPr>
              <w:t xml:space="preserve">subframe of </w:t>
            </w:r>
            <w:r w:rsidRPr="00614FE7">
              <w:rPr>
                <w:rFonts w:eastAsia="Yu Mincho"/>
                <w:kern w:val="2"/>
              </w:rPr>
              <w:t>the WUS or PO (Paging Occasion)</w:t>
            </w:r>
          </w:p>
          <w:p w14:paraId="2B5E9234" w14:textId="77777777" w:rsidR="000A602A" w:rsidRPr="00614FE7" w:rsidRDefault="000A602A" w:rsidP="008218C3">
            <w:pPr>
              <w:pStyle w:val="ListParagraph"/>
              <w:numPr>
                <w:ilvl w:val="1"/>
                <w:numId w:val="32"/>
              </w:numPr>
              <w:overflowPunct/>
              <w:autoSpaceDE/>
              <w:autoSpaceDN/>
              <w:adjustRightInd/>
              <w:spacing w:after="0"/>
              <w:contextualSpacing w:val="0"/>
              <w:jc w:val="left"/>
              <w:textAlignment w:val="auto"/>
            </w:pPr>
            <w:r w:rsidRPr="00614FE7">
              <w:t>FFS: (</w:t>
            </w:r>
            <w:r w:rsidRPr="00614FE7">
              <w:rPr>
                <w:rFonts w:eastAsia="Yu Mincho"/>
                <w:kern w:val="2"/>
              </w:rPr>
              <w:t>part of) the SFN information</w:t>
            </w:r>
          </w:p>
          <w:p w14:paraId="025CEB2F" w14:textId="77777777" w:rsidR="00682E63" w:rsidRPr="00E61982" w:rsidRDefault="00682E63" w:rsidP="008218C3">
            <w:pPr>
              <w:numPr>
                <w:ilvl w:val="0"/>
                <w:numId w:val="32"/>
              </w:numPr>
              <w:overflowPunct/>
              <w:autoSpaceDE/>
              <w:autoSpaceDN/>
              <w:adjustRightInd/>
              <w:spacing w:after="0"/>
              <w:jc w:val="left"/>
              <w:textAlignment w:val="auto"/>
            </w:pPr>
            <w:r w:rsidRPr="00E61982">
              <w:rPr>
                <w:kern w:val="2"/>
              </w:rPr>
              <w:t>When generating power saving signal in a subframe where NRS is assumed to be transmitted, the power saving signal in the subframes shall be generated and mapped in the same way as in other valid subframes where NRS is not assumed to be transmitted;</w:t>
            </w:r>
          </w:p>
          <w:p w14:paraId="41B71828" w14:textId="77777777" w:rsidR="00682E63" w:rsidRPr="00E61982" w:rsidRDefault="00682E63" w:rsidP="008218C3">
            <w:pPr>
              <w:numPr>
                <w:ilvl w:val="0"/>
                <w:numId w:val="32"/>
              </w:numPr>
              <w:overflowPunct/>
              <w:autoSpaceDE/>
              <w:autoSpaceDN/>
              <w:adjustRightInd/>
              <w:spacing w:after="0"/>
              <w:jc w:val="left"/>
              <w:textAlignment w:val="auto"/>
            </w:pPr>
            <w:r w:rsidRPr="00E61982">
              <w:rPr>
                <w:kern w:val="2"/>
              </w:rPr>
              <w:t>WUS is punctured in RE-level by NRSs.</w:t>
            </w:r>
          </w:p>
          <w:p w14:paraId="5A565DCC" w14:textId="77777777" w:rsidR="00F049D6" w:rsidRPr="00F049D6" w:rsidRDefault="00F049D6" w:rsidP="008218C3">
            <w:pPr>
              <w:pStyle w:val="ListParagraph"/>
              <w:numPr>
                <w:ilvl w:val="0"/>
                <w:numId w:val="32"/>
              </w:numPr>
              <w:rPr>
                <w:rFonts w:eastAsia="Yu Mincho"/>
                <w:lang w:val="en-US" w:eastAsia="ja-JP"/>
              </w:rPr>
            </w:pPr>
            <w:r w:rsidRPr="00F049D6">
              <w:rPr>
                <w:rFonts w:eastAsia="Yu Mincho"/>
                <w:lang w:val="en-US" w:eastAsia="ja-JP"/>
              </w:rPr>
              <w:lastRenderedPageBreak/>
              <w:t>WUS signal in a subframe is as follows,</w:t>
            </w:r>
          </w:p>
          <w:p w14:paraId="3E593ACB" w14:textId="09A93DA8" w:rsidR="00F049D6" w:rsidRPr="00DD03D2" w:rsidRDefault="00F049D6" w:rsidP="00F049D6">
            <w:pPr>
              <w:ind w:leftChars="50" w:left="100" w:firstLineChars="50" w:firstLine="100"/>
              <w:rPr>
                <w:rFonts w:eastAsia="Yu Mincho"/>
                <w:lang w:val="en-US" w:eastAsia="ja-JP"/>
              </w:rPr>
            </w:pPr>
            <w:r w:rsidRPr="00DD03D2">
              <w:rPr>
                <w:rFonts w:eastAsia="Yu Mincho"/>
                <w:noProof/>
                <w:lang w:eastAsia="en-GB"/>
              </w:rPr>
              <w:drawing>
                <wp:inline distT="0" distB="0" distL="0" distR="0" wp14:anchorId="7E13D81A" wp14:editId="7AA0E61F">
                  <wp:extent cx="5575300" cy="7435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5300" cy="743585"/>
                          </a:xfrm>
                          <a:prstGeom prst="rect">
                            <a:avLst/>
                          </a:prstGeom>
                          <a:noFill/>
                          <a:ln>
                            <a:noFill/>
                          </a:ln>
                        </pic:spPr>
                      </pic:pic>
                    </a:graphicData>
                  </a:graphic>
                </wp:inline>
              </w:drawing>
            </w:r>
          </w:p>
          <w:p w14:paraId="003155DE" w14:textId="77777777" w:rsidR="00F049D6" w:rsidRPr="00DD03D2" w:rsidRDefault="00F049D6" w:rsidP="00F049D6">
            <w:pPr>
              <w:ind w:leftChars="50" w:left="100" w:firstLineChars="50" w:firstLine="100"/>
              <w:rPr>
                <w:rFonts w:eastAsia="Yu Mincho"/>
                <w:lang w:val="en-US" w:eastAsia="ja-JP"/>
              </w:rPr>
            </w:pPr>
            <w:r w:rsidRPr="00DD03D2">
              <w:rPr>
                <w:rFonts w:eastAsia="Yu Mincho"/>
                <w:lang w:val="en-US" w:eastAsia="ja-JP"/>
              </w:rPr>
              <w:t>where LZC = 131 for inband mode (FFS for SA and GB modes)</w:t>
            </w:r>
          </w:p>
          <w:p w14:paraId="7FB7CA23" w14:textId="77777777" w:rsidR="00F049D6" w:rsidRPr="00DD03D2" w:rsidRDefault="00F049D6" w:rsidP="008218C3">
            <w:pPr>
              <w:numPr>
                <w:ilvl w:val="1"/>
                <w:numId w:val="32"/>
              </w:numPr>
              <w:overflowPunct/>
              <w:autoSpaceDE/>
              <w:autoSpaceDN/>
              <w:adjustRightInd/>
              <w:spacing w:after="0"/>
              <w:jc w:val="left"/>
              <w:textAlignment w:val="auto"/>
              <w:rPr>
                <w:rFonts w:eastAsia="Yu Mincho"/>
                <w:lang w:val="en-US" w:eastAsia="ja-JP"/>
              </w:rPr>
            </w:pPr>
            <w:bookmarkStart w:id="5" w:name="_Hlk511920673"/>
            <w:r w:rsidRPr="00DD03D2">
              <w:rPr>
                <w:rFonts w:eastAsia="Yu Mincho"/>
                <w:lang w:val="en-US" w:eastAsia="ja-JP"/>
              </w:rPr>
              <w:t xml:space="preserve">FFS RE-level cover codes/RE-level scrambling sequence </w:t>
            </w:r>
            <w:r w:rsidRPr="00DD03D2">
              <w:rPr>
                <w:rFonts w:eastAsia="Yu Mincho"/>
                <w:i/>
                <w:iCs/>
                <w:lang w:val="en-US" w:eastAsia="ja-JP"/>
              </w:rPr>
              <w:t>c</w:t>
            </w:r>
            <w:r w:rsidRPr="00DD03D2">
              <w:rPr>
                <w:rFonts w:eastAsia="Yu Mincho"/>
                <w:lang w:val="en-US" w:eastAsia="ja-JP"/>
              </w:rPr>
              <w:t>(</w:t>
            </w:r>
            <w:r w:rsidRPr="00DD03D2">
              <w:rPr>
                <w:rFonts w:eastAsia="Yu Mincho"/>
                <w:i/>
                <w:iCs/>
                <w:lang w:val="en-US" w:eastAsia="ja-JP"/>
              </w:rPr>
              <w:t>m</w:t>
            </w:r>
            <w:r w:rsidRPr="00DD03D2">
              <w:rPr>
                <w:rFonts w:eastAsia="Yu Mincho"/>
                <w:lang w:val="en-US" w:eastAsia="ja-JP"/>
              </w:rPr>
              <w:t xml:space="preserve">) using </w:t>
            </w:r>
          </w:p>
          <w:bookmarkEnd w:id="5"/>
          <w:p w14:paraId="48D28C2A" w14:textId="77777777" w:rsidR="00F049D6" w:rsidRPr="00DD03D2" w:rsidRDefault="00F049D6" w:rsidP="008218C3">
            <w:pPr>
              <w:numPr>
                <w:ilvl w:val="2"/>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Hadamard codes</w:t>
            </w:r>
          </w:p>
          <w:p w14:paraId="5057FB40" w14:textId="77777777" w:rsidR="00F049D6" w:rsidRPr="00DD03D2" w:rsidRDefault="00F049D6" w:rsidP="008218C3">
            <w:pPr>
              <w:numPr>
                <w:ilvl w:val="2"/>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Gold sequences</w:t>
            </w:r>
          </w:p>
          <w:p w14:paraId="5A4EB7D7" w14:textId="77777777" w:rsidR="00F049D6" w:rsidRPr="00DD03D2" w:rsidRDefault="00F049D6" w:rsidP="008218C3">
            <w:pPr>
              <w:numPr>
                <w:ilvl w:val="2"/>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M sequences</w:t>
            </w:r>
          </w:p>
          <w:p w14:paraId="18EF9B09" w14:textId="77777777" w:rsidR="00F049D6" w:rsidRPr="00DD03D2" w:rsidRDefault="00F049D6" w:rsidP="00ED1803">
            <w:pPr>
              <w:numPr>
                <w:ilvl w:val="1"/>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FFS phase shift</w:t>
            </w:r>
          </w:p>
          <w:p w14:paraId="3B1B5946" w14:textId="77777777" w:rsidR="00F049D6" w:rsidRPr="00DD03D2" w:rsidRDefault="00F049D6" w:rsidP="00ED1803">
            <w:pPr>
              <w:numPr>
                <w:ilvl w:val="1"/>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 xml:space="preserve">FFS detailed design for time-varying </w:t>
            </w:r>
          </w:p>
          <w:p w14:paraId="233CA454" w14:textId="77777777" w:rsidR="00F049D6" w:rsidRPr="00DD03D2" w:rsidRDefault="00F049D6" w:rsidP="00ED1803">
            <w:pPr>
              <w:numPr>
                <w:ilvl w:val="1"/>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11 symbols for inband mode and 14 symbols for SA and GB modes</w:t>
            </w:r>
          </w:p>
          <w:p w14:paraId="6878F272" w14:textId="77777777" w:rsidR="00F049D6" w:rsidRPr="00DD03D2" w:rsidRDefault="00F049D6" w:rsidP="00ED1803">
            <w:pPr>
              <w:numPr>
                <w:ilvl w:val="2"/>
                <w:numId w:val="32"/>
              </w:numPr>
              <w:overflowPunct/>
              <w:autoSpaceDE/>
              <w:autoSpaceDN/>
              <w:adjustRightInd/>
              <w:spacing w:after="0"/>
              <w:jc w:val="left"/>
              <w:textAlignment w:val="auto"/>
              <w:rPr>
                <w:rFonts w:eastAsia="Yu Mincho"/>
                <w:lang w:val="en-US" w:eastAsia="ja-JP"/>
              </w:rPr>
            </w:pPr>
            <w:r w:rsidRPr="00DD03D2">
              <w:rPr>
                <w:rFonts w:eastAsia="Yu Mincho"/>
                <w:lang w:val="en-US" w:eastAsia="ja-JP"/>
              </w:rPr>
              <w:t>Strive toward as much as possible commonality between SA/GB and inband</w:t>
            </w:r>
          </w:p>
          <w:p w14:paraId="274C6950" w14:textId="4F2D4C2F" w:rsidR="004744B2" w:rsidRPr="00874B5A" w:rsidRDefault="004744B2" w:rsidP="00541E35">
            <w:pPr>
              <w:rPr>
                <w:rFonts w:eastAsia="MS Mincho" w:cs="Arial"/>
                <w:lang w:eastAsia="ja-JP"/>
              </w:rPr>
            </w:pPr>
          </w:p>
        </w:tc>
      </w:tr>
    </w:tbl>
    <w:p w14:paraId="193443E8" w14:textId="09B9C8CE" w:rsidR="00B53FF5" w:rsidRPr="00874B5A" w:rsidRDefault="00B53FF5" w:rsidP="00B53FF5">
      <w:pPr>
        <w:pStyle w:val="Heading2"/>
        <w:rPr>
          <w:lang w:val="en-US"/>
        </w:rPr>
      </w:pPr>
      <w:r w:rsidRPr="00874B5A">
        <w:rPr>
          <w:lang w:val="en-US"/>
        </w:rPr>
        <w:lastRenderedPageBreak/>
        <w:t>Reduced system acquisition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41E35" w:rsidRPr="00874B5A" w14:paraId="2DCA15DC" w14:textId="77777777" w:rsidTr="00B63E3D">
        <w:tc>
          <w:tcPr>
            <w:tcW w:w="9857" w:type="dxa"/>
            <w:shd w:val="clear" w:color="auto" w:fill="auto"/>
          </w:tcPr>
          <w:p w14:paraId="5BA37B6C" w14:textId="629676D5" w:rsidR="00BB606A" w:rsidRPr="00874B5A" w:rsidRDefault="00BB606A" w:rsidP="00BB606A">
            <w:pPr>
              <w:rPr>
                <w:rFonts w:eastAsia="MS Mincho" w:cs="Arial"/>
                <w:lang w:val="en-US" w:eastAsia="ja-JP"/>
              </w:rPr>
            </w:pPr>
            <w:r w:rsidRPr="00874B5A">
              <w:rPr>
                <w:rFonts w:eastAsia="MS Mincho" w:cs="Arial"/>
                <w:highlight w:val="green"/>
                <w:lang w:val="en-US" w:eastAsia="ja-JP"/>
              </w:rPr>
              <w:t>RAN1#88bis agreements:</w:t>
            </w:r>
          </w:p>
          <w:p w14:paraId="51AA38D5" w14:textId="77777777" w:rsidR="00BB606A" w:rsidRPr="00874B5A" w:rsidRDefault="00BB606A" w:rsidP="008218C3">
            <w:pPr>
              <w:numPr>
                <w:ilvl w:val="0"/>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For reduced system acquisition time for NB-IoT, at least the following candidates can be considered</w:t>
            </w:r>
          </w:p>
          <w:p w14:paraId="0A532DC8"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Enhancement(s) to NPSS/NSSS</w:t>
            </w:r>
          </w:p>
          <w:p w14:paraId="34100270"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Enhancement(s) to MIB-NB </w:t>
            </w:r>
          </w:p>
          <w:p w14:paraId="653A3FAD"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SIB1-NB accumulation across multiple SIB1-NB TTIs (with or without specification impact)</w:t>
            </w:r>
          </w:p>
          <w:p w14:paraId="06A9CA82"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New mechanism allowing to skip SIB1-NB and/or SI messages and/or MIB-NB reading</w:t>
            </w:r>
          </w:p>
          <w:p w14:paraId="3ACA9DF7"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Additional SIB1-NB is transmitted on other subframes in addition to the existing SIB1-NB transmission</w:t>
            </w:r>
          </w:p>
          <w:p w14:paraId="0A1AE42D"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Use of physical signal/channel in agenda item 7.2.7.1.1 (if introduced)</w:t>
            </w:r>
          </w:p>
          <w:p w14:paraId="44B044D9"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FFS on other SIBx-NB</w:t>
            </w:r>
          </w:p>
          <w:p w14:paraId="394E2302"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eastAsia="ja-JP"/>
              </w:rPr>
              <w:t>Details of all solutions are FFS</w:t>
            </w:r>
          </w:p>
          <w:p w14:paraId="05A1C5F8" w14:textId="77777777" w:rsidR="00BB606A" w:rsidRPr="00874B5A" w:rsidRDefault="00BB606A" w:rsidP="008218C3">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eastAsia="ja-JP"/>
              </w:rPr>
              <w:t>Solutions need to be backwards compatible and take care of impacts to Rel-13/Rel-14 networks</w:t>
            </w:r>
          </w:p>
          <w:p w14:paraId="5230832C" w14:textId="77777777" w:rsidR="00BB606A" w:rsidRPr="00874B5A" w:rsidRDefault="00BB606A" w:rsidP="00BB606A">
            <w:pPr>
              <w:rPr>
                <w:rFonts w:eastAsia="MS Mincho" w:cs="Arial"/>
                <w:highlight w:val="green"/>
                <w:lang w:eastAsia="ja-JP"/>
              </w:rPr>
            </w:pPr>
          </w:p>
          <w:p w14:paraId="3B89789B" w14:textId="77777777" w:rsidR="00BB606A" w:rsidRPr="00874B5A" w:rsidRDefault="00BB606A" w:rsidP="00B867F9">
            <w:pPr>
              <w:rPr>
                <w:rFonts w:eastAsia="MS Mincho" w:cs="Arial"/>
                <w:highlight w:val="green"/>
                <w:lang w:val="en-US" w:eastAsia="ja-JP"/>
              </w:rPr>
            </w:pPr>
          </w:p>
          <w:p w14:paraId="7877E842" w14:textId="537E9E3D" w:rsidR="00B867F9" w:rsidRPr="00874B5A" w:rsidRDefault="00B867F9" w:rsidP="00B867F9">
            <w:pPr>
              <w:rPr>
                <w:rFonts w:eastAsia="MS Mincho" w:cs="Arial"/>
                <w:lang w:val="en-US" w:eastAsia="ja-JP"/>
              </w:rPr>
            </w:pPr>
            <w:r w:rsidRPr="00874B5A">
              <w:rPr>
                <w:rFonts w:eastAsia="MS Mincho" w:cs="Arial"/>
                <w:highlight w:val="green"/>
                <w:lang w:val="en-US" w:eastAsia="ja-JP"/>
              </w:rPr>
              <w:t>RAN1#89 agreements:</w:t>
            </w:r>
          </w:p>
          <w:p w14:paraId="78572AF5" w14:textId="77777777" w:rsidR="00B867F9" w:rsidRPr="00874B5A" w:rsidRDefault="00B867F9" w:rsidP="008218C3">
            <w:pPr>
              <w:numPr>
                <w:ilvl w:val="0"/>
                <w:numId w:val="26"/>
              </w:numPr>
              <w:overflowPunct/>
              <w:autoSpaceDE/>
              <w:autoSpaceDN/>
              <w:adjustRightInd/>
              <w:spacing w:after="0"/>
              <w:jc w:val="left"/>
              <w:textAlignment w:val="auto"/>
              <w:rPr>
                <w:rFonts w:eastAsia="MS Mincho" w:cs="Arial"/>
                <w:lang w:eastAsia="ja-JP"/>
              </w:rPr>
            </w:pPr>
            <w:r w:rsidRPr="00874B5A">
              <w:rPr>
                <w:rFonts w:eastAsia="MS Mincho" w:cs="Arial"/>
                <w:lang w:eastAsia="ja-JP"/>
              </w:rPr>
              <w:t>Additional transmissions of NPSS/NSSS in subframes other than those used in Rel-13 for in-band, guard-band and standalone are not considered in Rel-15 for an anchor carrier</w:t>
            </w:r>
          </w:p>
          <w:p w14:paraId="4317FA55" w14:textId="77777777" w:rsidR="00B867F9" w:rsidRPr="00874B5A" w:rsidRDefault="00B867F9" w:rsidP="008218C3">
            <w:pPr>
              <w:numPr>
                <w:ilvl w:val="1"/>
                <w:numId w:val="26"/>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NPSS/NSSS transmission using unused 3-OFDM symbols in existing subframe#5,9 on anchor carrier at least for stand-alone and guard band modes</w:t>
            </w:r>
          </w:p>
          <w:p w14:paraId="254FFA28" w14:textId="77777777" w:rsidR="00B867F9" w:rsidRPr="00874B5A" w:rsidRDefault="00B867F9" w:rsidP="00B867F9">
            <w:pPr>
              <w:rPr>
                <w:rFonts w:eastAsia="MS Mincho" w:cs="Arial"/>
                <w:lang w:eastAsia="ja-JP"/>
              </w:rPr>
            </w:pPr>
          </w:p>
          <w:p w14:paraId="1C3909CC" w14:textId="77777777" w:rsidR="00B867F9" w:rsidRPr="00874B5A" w:rsidRDefault="00B867F9" w:rsidP="00B63E3D">
            <w:pPr>
              <w:rPr>
                <w:rFonts w:eastAsia="MS Mincho" w:cs="Arial"/>
                <w:highlight w:val="green"/>
                <w:lang w:val="en-US" w:eastAsia="ja-JP"/>
              </w:rPr>
            </w:pPr>
          </w:p>
          <w:p w14:paraId="4068D455" w14:textId="1141968B" w:rsidR="00B63E3D" w:rsidRPr="00874B5A" w:rsidRDefault="00B63E3D" w:rsidP="00B63E3D">
            <w:pPr>
              <w:rPr>
                <w:rFonts w:eastAsia="MS Mincho" w:cs="Arial"/>
                <w:lang w:val="en-US" w:eastAsia="ja-JP"/>
              </w:rPr>
            </w:pPr>
            <w:r w:rsidRPr="00874B5A">
              <w:rPr>
                <w:rFonts w:eastAsia="MS Mincho" w:cs="Arial"/>
                <w:highlight w:val="green"/>
                <w:lang w:val="en-US" w:eastAsia="ja-JP"/>
              </w:rPr>
              <w:t>RAN1#90 agreements:</w:t>
            </w:r>
          </w:p>
          <w:p w14:paraId="49903998" w14:textId="77777777" w:rsidR="00B63E3D" w:rsidRPr="00874B5A" w:rsidRDefault="00B63E3D" w:rsidP="00D17ADB">
            <w:pPr>
              <w:numPr>
                <w:ilvl w:val="0"/>
                <w:numId w:val="17"/>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For enhancement of MIB-NB acquisition time, the following candidates are considered:</w:t>
            </w:r>
          </w:p>
          <w:p w14:paraId="3CFE6771"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Options 1: Using the unused 3-OFDM symbols in subframe#0 on the anchor carrier in standalone and guard-band operation modes</w:t>
            </w:r>
          </w:p>
          <w:p w14:paraId="06D3311F"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Options 2: Introducing additional subframe(s) for NPBCH transmission, FFS if there is a possible restriction to non-anchor carriers</w:t>
            </w:r>
          </w:p>
          <w:p w14:paraId="6F102848" w14:textId="18868B9B"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Option 3: Enhanced MIB-NB decoding techniques, e.g. combining the NPBCH across several MIB-NB TTIs. </w:t>
            </w:r>
          </w:p>
          <w:p w14:paraId="2A7E7CB8" w14:textId="77777777" w:rsidR="00B63E3D" w:rsidRPr="00874B5A" w:rsidRDefault="00B63E3D" w:rsidP="00D17ADB">
            <w:pPr>
              <w:numPr>
                <w:ilvl w:val="0"/>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At least the following issues are FFS regarding whether to introduce support for the network to optionally transmit additional repetitions(s) of SIB1-NB, in subframe(s) other than R13 existing SIB1-NB transmission subframes:</w:t>
            </w:r>
          </w:p>
          <w:p w14:paraId="518362BA"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position of the subframe(s) for additional Rel-13 SIB1-NB repetitions</w:t>
            </w:r>
          </w:p>
          <w:p w14:paraId="386F6924"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scrambling on the new additional repetitions of SIB1</w:t>
            </w:r>
          </w:p>
          <w:p w14:paraId="25214F50"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lastRenderedPageBreak/>
              <w:t xml:space="preserve">The pattern of mapping to resource elements for the additional repetition(s) (e.g., </w:t>
            </w:r>
            <w:r w:rsidRPr="00874B5A">
              <w:rPr>
                <w:rFonts w:eastAsia="MS Mincho" w:cs="Arial"/>
                <w:iCs/>
                <w:lang w:val="en-US" w:eastAsia="ja-JP"/>
              </w:rPr>
              <w:t>order of coded bits-to-subframe allocation)</w:t>
            </w:r>
          </w:p>
          <w:p w14:paraId="09EC839C"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If a SIB1-NB with additional subframe(s) can be transmitted on a non-anchor</w:t>
            </w:r>
          </w:p>
          <w:p w14:paraId="5181BF74"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How the UE determines if the additional subframe(s) are being transmitted</w:t>
            </w:r>
          </w:p>
          <w:p w14:paraId="799A9F6D"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number of additional subframe(s)</w:t>
            </w:r>
          </w:p>
          <w:p w14:paraId="3BE31414"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How to handle correct understanding of NPDCCH/NPDSCH transmission for legacy NB-IoT UEs.</w:t>
            </w:r>
          </w:p>
          <w:p w14:paraId="7CA6850F" w14:textId="77777777" w:rsidR="00B63E3D" w:rsidRPr="00874B5A" w:rsidRDefault="00B63E3D" w:rsidP="00B63E3D">
            <w:pPr>
              <w:overflowPunct/>
              <w:autoSpaceDE/>
              <w:autoSpaceDN/>
              <w:adjustRightInd/>
              <w:spacing w:after="0"/>
              <w:ind w:left="1440"/>
              <w:jc w:val="left"/>
              <w:textAlignment w:val="auto"/>
              <w:rPr>
                <w:rFonts w:eastAsia="MS Mincho" w:cs="Arial"/>
                <w:iCs/>
                <w:lang w:eastAsia="ja-JP"/>
              </w:rPr>
            </w:pPr>
          </w:p>
          <w:p w14:paraId="10A6A895" w14:textId="77777777" w:rsidR="00B63E3D" w:rsidRPr="00874B5A" w:rsidRDefault="00B63E3D" w:rsidP="00B63E3D">
            <w:pPr>
              <w:overflowPunct/>
              <w:autoSpaceDE/>
              <w:autoSpaceDN/>
              <w:adjustRightInd/>
              <w:spacing w:after="0"/>
              <w:jc w:val="left"/>
              <w:textAlignment w:val="auto"/>
              <w:rPr>
                <w:rFonts w:eastAsia="Batang" w:cs="Arial"/>
                <w:lang w:eastAsia="x-none"/>
              </w:rPr>
            </w:pPr>
          </w:p>
          <w:p w14:paraId="110EF68E" w14:textId="77777777" w:rsidR="00B63E3D" w:rsidRPr="00874B5A" w:rsidRDefault="00B63E3D" w:rsidP="00F957AC">
            <w:pPr>
              <w:rPr>
                <w:rFonts w:eastAsia="MS Mincho" w:cs="Arial"/>
                <w:highlight w:val="green"/>
                <w:lang w:val="en-US" w:eastAsia="ja-JP"/>
              </w:rPr>
            </w:pPr>
          </w:p>
          <w:p w14:paraId="52AE623C" w14:textId="6B6EB47C" w:rsidR="00F957AC" w:rsidRPr="00874B5A" w:rsidRDefault="00F957AC" w:rsidP="00F957AC">
            <w:pPr>
              <w:rPr>
                <w:rFonts w:eastAsia="MS Mincho" w:cs="Arial"/>
                <w:lang w:val="en-US" w:eastAsia="ja-JP"/>
              </w:rPr>
            </w:pPr>
            <w:r w:rsidRPr="00874B5A">
              <w:rPr>
                <w:rFonts w:eastAsia="MS Mincho" w:cs="Arial"/>
                <w:highlight w:val="green"/>
                <w:lang w:val="en-US" w:eastAsia="ja-JP"/>
              </w:rPr>
              <w:t>RAN1#90bis agreements:</w:t>
            </w:r>
          </w:p>
          <w:p w14:paraId="7414A0EA" w14:textId="77777777" w:rsidR="00F957AC" w:rsidRPr="00874B5A" w:rsidRDefault="00F957AC" w:rsidP="00F957AC">
            <w:pPr>
              <w:overflowPunct/>
              <w:autoSpaceDE/>
              <w:autoSpaceDN/>
              <w:adjustRightInd/>
              <w:spacing w:after="0"/>
              <w:jc w:val="left"/>
              <w:textAlignment w:val="auto"/>
              <w:rPr>
                <w:rFonts w:eastAsia="Batang" w:cs="Arial"/>
                <w:lang w:eastAsia="x-none"/>
              </w:rPr>
            </w:pPr>
          </w:p>
          <w:p w14:paraId="6A624AE3" w14:textId="1D9EE71A"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SIB1-NB can be additionally transmitted in subframe(s) other than Rel.13 existing SIB1-NB transmission subframes on the anchor-carrier.</w:t>
            </w:r>
          </w:p>
          <w:p w14:paraId="57DFCE64"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Additional SIB1-NBs are transmitted on subframe #3</w:t>
            </w:r>
          </w:p>
          <w:p w14:paraId="3FFDA9B2"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The periodicity of additional SIB1-NB transmissions is 20 ms and in the same radio frame as legacy transmission</w:t>
            </w:r>
          </w:p>
          <w:p w14:paraId="0163E391"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the supported number(s) of additional transmissions of SIB1-NB</w:t>
            </w:r>
          </w:p>
          <w:p w14:paraId="701DD33E"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There is no signalling of the number of additional SIB1-NB transmissions</w:t>
            </w:r>
          </w:p>
          <w:p w14:paraId="433DD9C0"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The TBS, coding, and modulation of additional SIB1-NB repetitions are the same as the existing ones for Rel.13 SIB1-NB</w:t>
            </w:r>
          </w:p>
          <w:p w14:paraId="36D7733E" w14:textId="77777777" w:rsidR="00F957AC" w:rsidRPr="00874B5A" w:rsidRDefault="00F957AC" w:rsidP="00D17ADB">
            <w:pPr>
              <w:numPr>
                <w:ilvl w:val="2"/>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scrambling</w:t>
            </w:r>
          </w:p>
          <w:p w14:paraId="026CD8DC"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The sequence of coded bits-to-subframe allocation of additional SIB1-NB transmission can be interleaved compared to the existing SIB1-NB transmission</w:t>
            </w:r>
          </w:p>
          <w:p w14:paraId="24C82067" w14:textId="77777777"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When additional SIB1-NBs are transmitted, the subframe(s) carrying additional SIB1-NB(s) can be declared as invalid downlink subframe by downlinkBitmap</w:t>
            </w:r>
          </w:p>
          <w:p w14:paraId="2C8FD6E7"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Rel.15 UEs interpret invalid downlink subframes whose indices are corresponding to additional SIB1-NBs transmissions but not carrying additional SIB1-NB (and NSSS) as valid downlink subframes</w:t>
            </w:r>
          </w:p>
          <w:p w14:paraId="25343157" w14:textId="77777777"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Additional SIB1-NB transmission can be configured by eNB, and the presence of additional SIB1-NB can be indicated by one of unused bits in MIB-NB</w:t>
            </w:r>
          </w:p>
          <w:p w14:paraId="5E558CC7" w14:textId="77777777"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if additional SIB1-NB transmissions are also supported on non-anchor carriers</w:t>
            </w:r>
          </w:p>
          <w:p w14:paraId="45545039" w14:textId="77777777" w:rsidR="00F957AC" w:rsidRPr="00874B5A" w:rsidRDefault="00F957AC" w:rsidP="00B63E3D">
            <w:pPr>
              <w:rPr>
                <w:rFonts w:eastAsia="MS Mincho" w:cs="Arial"/>
                <w:highlight w:val="green"/>
                <w:lang w:eastAsia="ja-JP"/>
              </w:rPr>
            </w:pPr>
          </w:p>
          <w:p w14:paraId="3DC7F659" w14:textId="0A71A85B" w:rsidR="00541E35" w:rsidRPr="00874B5A" w:rsidRDefault="00541E35" w:rsidP="00B63E3D">
            <w:pPr>
              <w:rPr>
                <w:rFonts w:eastAsia="MS Mincho" w:cs="Arial"/>
                <w:lang w:val="en-US" w:eastAsia="ja-JP"/>
              </w:rPr>
            </w:pPr>
            <w:r w:rsidRPr="00874B5A">
              <w:rPr>
                <w:rFonts w:eastAsia="MS Mincho" w:cs="Arial"/>
                <w:highlight w:val="green"/>
                <w:lang w:val="en-US" w:eastAsia="ja-JP"/>
              </w:rPr>
              <w:t>RAN1#91 agreements:</w:t>
            </w:r>
          </w:p>
          <w:p w14:paraId="4809165C" w14:textId="77777777" w:rsidR="00541E35" w:rsidRPr="00874B5A" w:rsidRDefault="00541E35" w:rsidP="00D17ADB">
            <w:pPr>
              <w:pStyle w:val="ListParagraph"/>
              <w:numPr>
                <w:ilvl w:val="0"/>
                <w:numId w:val="17"/>
              </w:numPr>
              <w:rPr>
                <w:rFonts w:eastAsia="Batang" w:cs="Arial"/>
                <w:lang w:val="en-US" w:eastAsia="x-none"/>
              </w:rPr>
            </w:pPr>
            <w:r w:rsidRPr="00874B5A">
              <w:rPr>
                <w:rFonts w:eastAsia="Batang" w:cs="Arial"/>
                <w:lang w:val="en-US" w:eastAsia="x-none"/>
              </w:rPr>
              <w:t>SIB1-NB transmissions in non-anchor carrier are not further considered in Rel-15 for NB-IoT FDD.</w:t>
            </w:r>
          </w:p>
          <w:p w14:paraId="46A8FEF3" w14:textId="77777777" w:rsidR="00541E35" w:rsidRPr="00874B5A" w:rsidRDefault="00541E35" w:rsidP="00D17ADB">
            <w:pPr>
              <w:numPr>
                <w:ilvl w:val="0"/>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Update the agreement from the RAN1#90bis meeting as follows</w:t>
            </w:r>
          </w:p>
          <w:p w14:paraId="5C498BEA"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When additional SIB1-NBs are transmitted, the subframe(s) carrying additional SIB1-NB(s) can be declared as invalid downlink subframe by downlinkBitmap</w:t>
            </w:r>
          </w:p>
          <w:p w14:paraId="0C896F78"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Rel.15 UEs interpret invalid downlink subframes whose indices are corresponding to additional SIB1-NBs transmissions but not carrying additional SIB1-NB as valid downlink subframes only when the UE attempts to decode DCI format N0/N1 scrambled by C-RNTI in UE-specific search space or receive NPDSCH scheduled by DCI format N1 scrambled by C-RNTI in UE-specific search space.</w:t>
            </w:r>
          </w:p>
          <w:p w14:paraId="08B9F5EC" w14:textId="467F1F1D" w:rsidR="00541E35" w:rsidRPr="00874B5A" w:rsidRDefault="00541E35" w:rsidP="00D17ADB">
            <w:pPr>
              <w:numPr>
                <w:ilvl w:val="0"/>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For the repetition number 4 and 8, the total number of subframes for additional SIB1-NB transmission will be down selected between the following alternatives</w:t>
            </w:r>
          </w:p>
          <w:p w14:paraId="611C021A"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(Alt.1) no additional SIB1-NB transmission</w:t>
            </w:r>
          </w:p>
          <w:p w14:paraId="0A898617"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(Alt.2) half as many as that of the legacy SIB1-NB transmissions</w:t>
            </w:r>
          </w:p>
          <w:p w14:paraId="58E9E510"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(Alt.3) the same as that of the legacy SIB1-NB transmissions</w:t>
            </w:r>
          </w:p>
          <w:p w14:paraId="0C644BE5" w14:textId="415593EA" w:rsidR="00541E35" w:rsidRPr="00874B5A" w:rsidRDefault="00541E35" w:rsidP="00D17ADB">
            <w:pPr>
              <w:numPr>
                <w:ilvl w:val="0"/>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For the repetition number 16, the total number of subframes for additional SIB1-NB transmission will be down selected between the following alternatives</w:t>
            </w:r>
          </w:p>
          <w:p w14:paraId="7EC04F0E"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(Alt.1) the same as that of the legacy SIB1-NB transmissions</w:t>
            </w:r>
          </w:p>
          <w:p w14:paraId="32A5B523"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(Alt.2) depends on code rate (e.g., TBS, #CRS/NRS ports, operation mode) of SIB1-NB</w:t>
            </w:r>
          </w:p>
          <w:p w14:paraId="1A22CCAB"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When the code rate of SIB1-NB is equal to or larger than X, additional SIB1-NB subframes are transmitted on every other subframe #3</w:t>
            </w:r>
          </w:p>
          <w:p w14:paraId="44128480"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Otherwise, additional SIB1-NB subframes are transmitted on every 4th subframe #3</w:t>
            </w:r>
          </w:p>
          <w:p w14:paraId="15720E2D"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If the total number of subframes for additional SIB1-NB transmission is less than that of the legacy SIB1-NB transmissions, the starting radio frame index of </w:t>
            </w:r>
            <w:r w:rsidRPr="00874B5A">
              <w:rPr>
                <w:rFonts w:eastAsia="Yu Mincho" w:cs="Arial"/>
                <w:lang w:val="en-US" w:eastAsia="ja-JP"/>
              </w:rPr>
              <w:lastRenderedPageBreak/>
              <w:t>additional SIB1-NB transmission depends on Cell ID and the number of SIB1-NB repetition scheduled by MIB-NB</w:t>
            </w:r>
          </w:p>
          <w:p w14:paraId="5396887F" w14:textId="456D1706" w:rsidR="00541E35" w:rsidRPr="00874B5A" w:rsidRDefault="00541E35" w:rsidP="00541E35">
            <w:pPr>
              <w:rPr>
                <w:rFonts w:eastAsia="Yu Mincho" w:cs="Arial"/>
                <w:lang w:val="en-US" w:eastAsia="ja-JP"/>
              </w:rPr>
            </w:pPr>
            <w:r w:rsidRPr="00874B5A">
              <w:rPr>
                <w:rFonts w:eastAsia="Yu Mincho" w:cs="Arial"/>
                <w:lang w:val="en-US" w:eastAsia="ja-JP"/>
              </w:rPr>
              <w:t>Note that this is not relevant to the case of 4 and 8 repetitions and this does not imply any selection among Alt. 1, 2, 3 in the above agreement</w:t>
            </w:r>
          </w:p>
          <w:p w14:paraId="2BD8FC88" w14:textId="604F8787" w:rsidR="00541E35" w:rsidRPr="00874B5A" w:rsidRDefault="00541E35" w:rsidP="00D17ADB">
            <w:pPr>
              <w:numPr>
                <w:ilvl w:val="0"/>
                <w:numId w:val="17"/>
              </w:numPr>
              <w:overflowPunct/>
              <w:autoSpaceDE/>
              <w:autoSpaceDN/>
              <w:adjustRightInd/>
              <w:spacing w:after="0"/>
              <w:jc w:val="left"/>
              <w:textAlignment w:val="auto"/>
              <w:rPr>
                <w:rFonts w:cs="Arial"/>
                <w:lang w:val="en-US" w:eastAsia="x-none"/>
              </w:rPr>
            </w:pPr>
            <w:r w:rsidRPr="00874B5A">
              <w:rPr>
                <w:rFonts w:cs="Arial"/>
                <w:lang w:val="en-US" w:eastAsia="x-none"/>
              </w:rPr>
              <w:t>The sequence of coded bits-to-subframe allocation of additional SIB1-NB transmission will be down selected between the following alternatives</w:t>
            </w:r>
          </w:p>
          <w:p w14:paraId="3E5CBB42"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(Alt.1) The additional SIB1-NB uses the same coded bits-to-subframes mapping as the legacy SIB1-NB</w:t>
            </w:r>
          </w:p>
          <w:p w14:paraId="0688A241"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(Alt.2) reuse coded bits generated for existing SIB1-NB transmission while coded bits-to-subframe allocation is circularly shifted as much as 8 radio frames compared to the existing SIB1-NB transmission</w:t>
            </w:r>
          </w:p>
          <w:p w14:paraId="42C551D5"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(Alt.3) the coded bits that are mapped to subframe #3 used for additional SIB1-NB transmissions are generated by continuing reading from the virtual circular buffer </w:t>
            </w:r>
          </w:p>
          <w:p w14:paraId="36F016A2" w14:textId="77777777" w:rsidR="00541E35" w:rsidRPr="00874B5A" w:rsidRDefault="00541E35" w:rsidP="00D17ADB">
            <w:pPr>
              <w:numPr>
                <w:ilvl w:val="0"/>
                <w:numId w:val="17"/>
              </w:numPr>
              <w:overflowPunct/>
              <w:autoSpaceDE/>
              <w:autoSpaceDN/>
              <w:adjustRightInd/>
              <w:spacing w:after="0"/>
              <w:jc w:val="left"/>
              <w:textAlignment w:val="auto"/>
              <w:rPr>
                <w:rFonts w:cs="Arial"/>
                <w:lang w:val="en-US" w:eastAsia="x-none"/>
              </w:rPr>
            </w:pPr>
            <w:r w:rsidRPr="00874B5A">
              <w:rPr>
                <w:rFonts w:cs="Arial"/>
                <w:lang w:val="en-US" w:eastAsia="x-none"/>
              </w:rPr>
              <w:t>Scrambling sequence will be generated and applied to subframes for additional SIB1-NB following one of the alternatives below</w:t>
            </w:r>
          </w:p>
          <w:p w14:paraId="33A10FC8"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(Alt.1) The additional SIB1-NB reuses the bit-level scrambling mechanism of legacy SIB1-NB, and uses the same symbol-level scrambling mechanism as NPBCH by replacing the initialization equation with </w:t>
            </w:r>
            <w:r w:rsidRPr="00874B5A">
              <w:rPr>
                <w:rFonts w:cs="Arial"/>
                <w:noProof/>
                <w:lang w:eastAsia="en-GB"/>
              </w:rPr>
              <w:drawing>
                <wp:inline distT="0" distB="0" distL="0" distR="0" wp14:anchorId="39D029D9" wp14:editId="01E2385C">
                  <wp:extent cx="3051810" cy="1809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1810" cy="180975"/>
                          </a:xfrm>
                          <a:prstGeom prst="rect">
                            <a:avLst/>
                          </a:prstGeom>
                          <a:noFill/>
                          <a:ln>
                            <a:noFill/>
                          </a:ln>
                        </pic:spPr>
                      </pic:pic>
                    </a:graphicData>
                  </a:graphic>
                </wp:inline>
              </w:drawing>
            </w:r>
            <w:r w:rsidRPr="00874B5A">
              <w:rPr>
                <w:rFonts w:cs="Arial"/>
                <w:lang w:val="en-US" w:eastAsia="x-none"/>
              </w:rPr>
              <w:fldChar w:fldCharType="begin"/>
            </w:r>
            <w:r w:rsidRPr="00874B5A">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59</m:t>
                  </m:r>
                </m:e>
              </m:d>
              <m:r>
                <m:rPr>
                  <m:sty m:val="p"/>
                </m:rPr>
                <w:rPr>
                  <w:rFonts w:ascii="Cambria Math" w:eastAsia="Yu Mincho" w:hAnsi="Cambria Math" w:cs="Arial"/>
                  <w:color w:val="000000"/>
                  <w:kern w:val="24"/>
                  <w:sz w:val="38"/>
                  <w:szCs w:val="38"/>
                  <w:lang w:val="en-US" w:eastAsia="ja-JP"/>
                </w:rPr>
                <m:t>+1)</m:t>
              </m:r>
            </m:oMath>
            <w:r w:rsidRPr="00874B5A">
              <w:rPr>
                <w:rFonts w:cs="Arial"/>
                <w:lang w:val="en-US" w:eastAsia="x-none"/>
              </w:rPr>
              <w:instrText xml:space="preserve"> </w:instrText>
            </w:r>
            <w:r w:rsidRPr="00874B5A">
              <w:rPr>
                <w:rFonts w:cs="Arial"/>
                <w:lang w:val="en-US" w:eastAsia="x-none"/>
              </w:rPr>
              <w:fldChar w:fldCharType="end"/>
            </w:r>
          </w:p>
          <w:p w14:paraId="44E737B5"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(Alt.2) The scrambling sequence generator for additional SIB1-NB transmission is initialized with </w:t>
            </w:r>
            <w:r w:rsidRPr="00874B5A">
              <w:rPr>
                <w:rFonts w:cs="Arial"/>
                <w:noProof/>
                <w:lang w:eastAsia="en-GB"/>
              </w:rPr>
              <w:drawing>
                <wp:inline distT="0" distB="0" distL="0" distR="0" wp14:anchorId="5E98E2AF" wp14:editId="2A3D356F">
                  <wp:extent cx="3317240" cy="2127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17240" cy="212725"/>
                          </a:xfrm>
                          <a:prstGeom prst="rect">
                            <a:avLst/>
                          </a:prstGeom>
                          <a:noFill/>
                          <a:ln>
                            <a:noFill/>
                          </a:ln>
                        </pic:spPr>
                      </pic:pic>
                    </a:graphicData>
                  </a:graphic>
                </wp:inline>
              </w:drawing>
            </w:r>
            <w:r w:rsidRPr="00874B5A">
              <w:rPr>
                <w:rFonts w:cs="Arial"/>
                <w:lang w:val="en-US" w:eastAsia="x-none"/>
              </w:rPr>
              <w:fldChar w:fldCharType="begin"/>
            </w:r>
            <w:r w:rsidRPr="00874B5A">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Yu Mincho" w:hAnsi="Cambria Math" w:cs="Arial"/>
                  <w:color w:val="000000"/>
                  <w:kern w:val="24"/>
                  <w:sz w:val="38"/>
                  <w:szCs w:val="38"/>
                  <w:lang w:val="en-US" w:eastAsia="ja-JP"/>
                </w:rPr>
                <m:t>-1)</m:t>
              </m:r>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61</m:t>
                  </m:r>
                </m:e>
              </m:d>
              <m:r>
                <m:rPr>
                  <m:sty m:val="p"/>
                </m:rPr>
                <w:rPr>
                  <w:rFonts w:ascii="Cambria Math" w:eastAsia="Yu Mincho" w:hAnsi="Cambria Math" w:cs="Arial"/>
                  <w:color w:val="000000"/>
                  <w:kern w:val="24"/>
                  <w:sz w:val="38"/>
                  <w:szCs w:val="38"/>
                  <w:lang w:val="en-US" w:eastAsia="ja-JP"/>
                </w:rPr>
                <m:t>+1)</m:t>
              </m:r>
            </m:oMath>
            <w:r w:rsidRPr="00874B5A">
              <w:rPr>
                <w:rFonts w:cs="Arial"/>
                <w:lang w:val="en-US" w:eastAsia="x-none"/>
              </w:rPr>
              <w:instrText xml:space="preserve"> </w:instrText>
            </w:r>
            <w:r w:rsidRPr="00874B5A">
              <w:rPr>
                <w:rFonts w:cs="Arial"/>
                <w:lang w:val="en-US" w:eastAsia="x-none"/>
              </w:rPr>
              <w:fldChar w:fldCharType="end"/>
            </w:r>
          </w:p>
          <w:p w14:paraId="7551029A"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(Alt.3) The scrambling sequence used for the new SIB1-NB subframe is generated based on advancing the Gold sequence generators used for generating the scrambling sequence for SIB1-NB in subframe #4 in the same frame by 2560 shifts</w:t>
            </w:r>
          </w:p>
          <w:p w14:paraId="4BF94DA7" w14:textId="77777777" w:rsidR="00541E35" w:rsidRPr="00874B5A" w:rsidRDefault="00541E35" w:rsidP="00ED1803">
            <w:pPr>
              <w:numPr>
                <w:ilvl w:val="1"/>
                <w:numId w:val="17"/>
              </w:numPr>
              <w:overflowPunct/>
              <w:autoSpaceDE/>
              <w:autoSpaceDN/>
              <w:adjustRightInd/>
              <w:spacing w:after="0"/>
              <w:jc w:val="left"/>
              <w:textAlignment w:val="auto"/>
              <w:rPr>
                <w:rFonts w:eastAsia="Batang" w:cs="Arial"/>
                <w:lang w:val="en-US" w:eastAsia="x-none"/>
              </w:rPr>
            </w:pPr>
            <w:r w:rsidRPr="00874B5A">
              <w:rPr>
                <w:rFonts w:cs="Arial"/>
                <w:lang w:val="en-US" w:eastAsia="x-none"/>
              </w:rPr>
              <w:t>(Alt.4) Keep the same scrambling sequence as the legacy one if the additional SIB1-NB does not use the same coded bits-to-subframes mapping as the legacy SIB1-NB</w:t>
            </w:r>
          </w:p>
          <w:p w14:paraId="72C01ECE"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3FCB3EE1"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1B03C8B5" w14:textId="6F46DA6E" w:rsidR="00E56A59" w:rsidRPr="00874B5A" w:rsidRDefault="00E56A59" w:rsidP="00E56A59">
            <w:pPr>
              <w:rPr>
                <w:rFonts w:eastAsia="Batang" w:cs="Arial"/>
                <w:lang w:val="en-US" w:eastAsia="x-none"/>
              </w:rPr>
            </w:pPr>
            <w:r w:rsidRPr="00874B5A">
              <w:rPr>
                <w:rFonts w:eastAsia="MS Mincho" w:cs="Arial"/>
                <w:highlight w:val="green"/>
                <w:lang w:val="en-US" w:eastAsia="ja-JP"/>
              </w:rPr>
              <w:t>RAN1#92 agreements:</w:t>
            </w:r>
          </w:p>
          <w:p w14:paraId="71453E25"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3A4B07DE" w14:textId="77777777" w:rsidR="00E56A59" w:rsidRPr="00874B5A" w:rsidRDefault="00E56A59" w:rsidP="008218C3">
            <w:pPr>
              <w:numPr>
                <w:ilvl w:val="0"/>
                <w:numId w:val="33"/>
              </w:numPr>
              <w:overflowPunct/>
              <w:autoSpaceDE/>
              <w:autoSpaceDN/>
              <w:adjustRightInd/>
              <w:spacing w:after="0"/>
              <w:jc w:val="left"/>
              <w:textAlignment w:val="auto"/>
              <w:rPr>
                <w:rFonts w:cs="Arial"/>
                <w:lang w:val="en-US" w:eastAsia="x-none"/>
              </w:rPr>
            </w:pPr>
            <w:r w:rsidRPr="00874B5A">
              <w:rPr>
                <w:rFonts w:cs="Arial"/>
                <w:lang w:val="en-US" w:eastAsia="x-none"/>
              </w:rPr>
              <w:t>For additional SIB1-NB</w:t>
            </w:r>
          </w:p>
          <w:p w14:paraId="6B79AB5C" w14:textId="77777777" w:rsidR="00E56A59" w:rsidRPr="00874B5A"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For the repetition number 4 and 8, the following alternative is downselected for the total number of subframes for additional SIB1-NB transmission</w:t>
            </w:r>
          </w:p>
          <w:p w14:paraId="35AFCEDA" w14:textId="77777777" w:rsidR="00E56A59" w:rsidRPr="00874B5A" w:rsidRDefault="00E56A59" w:rsidP="008218C3">
            <w:pPr>
              <w:numPr>
                <w:ilvl w:val="2"/>
                <w:numId w:val="33"/>
              </w:numPr>
              <w:overflowPunct/>
              <w:autoSpaceDE/>
              <w:autoSpaceDN/>
              <w:adjustRightInd/>
              <w:spacing w:after="0"/>
              <w:jc w:val="left"/>
              <w:textAlignment w:val="auto"/>
              <w:rPr>
                <w:rFonts w:cs="Arial"/>
                <w:lang w:val="en-US" w:eastAsia="x-none"/>
              </w:rPr>
            </w:pPr>
            <w:r w:rsidRPr="00874B5A">
              <w:rPr>
                <w:rFonts w:cs="Arial"/>
                <w:lang w:val="en-US" w:eastAsia="x-none"/>
              </w:rPr>
              <w:t>no additional SIB1-NB transmission</w:t>
            </w:r>
          </w:p>
          <w:p w14:paraId="349F405C" w14:textId="77777777" w:rsidR="00E56A59" w:rsidRPr="00874B5A"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For the repetition number 16, the following alternative is downselected for the total number of subframes for additional SIB1-NB transmission</w:t>
            </w:r>
          </w:p>
          <w:p w14:paraId="5C74E7FB" w14:textId="77777777" w:rsidR="00E56A59" w:rsidRPr="00874B5A" w:rsidRDefault="00E56A59" w:rsidP="008218C3">
            <w:pPr>
              <w:numPr>
                <w:ilvl w:val="2"/>
                <w:numId w:val="33"/>
              </w:numPr>
              <w:overflowPunct/>
              <w:autoSpaceDE/>
              <w:autoSpaceDN/>
              <w:adjustRightInd/>
              <w:spacing w:after="0"/>
              <w:jc w:val="left"/>
              <w:textAlignment w:val="auto"/>
              <w:rPr>
                <w:rFonts w:cs="Arial"/>
                <w:lang w:val="en-US" w:eastAsia="x-none"/>
              </w:rPr>
            </w:pPr>
            <w:r w:rsidRPr="00874B5A">
              <w:rPr>
                <w:rFonts w:cs="Arial"/>
                <w:lang w:val="en-US" w:eastAsia="x-none"/>
              </w:rPr>
              <w:t>the same as that of the legacy SIB1-NB transmissions</w:t>
            </w:r>
          </w:p>
          <w:p w14:paraId="0BF46ADE" w14:textId="77777777" w:rsidR="00E56A59" w:rsidRPr="00874B5A"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The following alternative is downselected for the sequence of coded bits-to-subframe allocation of additional SIB1-NB transmission</w:t>
            </w:r>
          </w:p>
          <w:p w14:paraId="3AB48297" w14:textId="77777777" w:rsidR="00E56A59" w:rsidRPr="00874B5A" w:rsidRDefault="00E56A59" w:rsidP="008218C3">
            <w:pPr>
              <w:numPr>
                <w:ilvl w:val="2"/>
                <w:numId w:val="33"/>
              </w:numPr>
              <w:overflowPunct/>
              <w:autoSpaceDE/>
              <w:autoSpaceDN/>
              <w:adjustRightInd/>
              <w:spacing w:after="0"/>
              <w:jc w:val="left"/>
              <w:textAlignment w:val="auto"/>
              <w:rPr>
                <w:rFonts w:cs="Arial"/>
                <w:lang w:val="en-US" w:eastAsia="x-none"/>
              </w:rPr>
            </w:pPr>
            <w:r w:rsidRPr="00874B5A">
              <w:rPr>
                <w:rFonts w:cs="Arial"/>
                <w:lang w:val="en-US" w:eastAsia="x-none"/>
              </w:rPr>
              <w:t>the coded bits that are mapped to subframe #3 used for additional SIB1-NB transmissions are generated by continuing reading from the virtual circular buffer</w:t>
            </w:r>
          </w:p>
          <w:p w14:paraId="3A02C0AF" w14:textId="77777777" w:rsidR="00E56A59" w:rsidRPr="00874B5A"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The following alternative is downselected for the scrambling sequence applied to subframes for additional SIB1-NB</w:t>
            </w:r>
          </w:p>
          <w:p w14:paraId="16A6CDA6" w14:textId="77777777" w:rsidR="00E56A59" w:rsidRPr="00874B5A" w:rsidRDefault="00E56A59" w:rsidP="008218C3">
            <w:pPr>
              <w:numPr>
                <w:ilvl w:val="2"/>
                <w:numId w:val="33"/>
              </w:numPr>
              <w:overflowPunct/>
              <w:autoSpaceDE/>
              <w:autoSpaceDN/>
              <w:adjustRightInd/>
              <w:spacing w:after="0"/>
              <w:jc w:val="left"/>
              <w:textAlignment w:val="auto"/>
              <w:rPr>
                <w:rFonts w:cs="Arial"/>
                <w:lang w:val="en-US" w:eastAsia="x-none"/>
              </w:rPr>
            </w:pPr>
            <w:r w:rsidRPr="00874B5A">
              <w:rPr>
                <w:rFonts w:cs="Arial"/>
                <w:lang w:val="en-US" w:eastAsia="x-none"/>
              </w:rPr>
              <w:t>Keep the same scrambling sequence as the legacy one</w:t>
            </w:r>
          </w:p>
          <w:p w14:paraId="182C0524" w14:textId="77777777" w:rsidR="00E56A59" w:rsidRPr="00874B5A" w:rsidRDefault="00E56A59" w:rsidP="008218C3">
            <w:pPr>
              <w:numPr>
                <w:ilvl w:val="0"/>
                <w:numId w:val="33"/>
              </w:numPr>
              <w:overflowPunct/>
              <w:autoSpaceDE/>
              <w:autoSpaceDN/>
              <w:adjustRightInd/>
              <w:spacing w:after="0"/>
              <w:jc w:val="left"/>
              <w:textAlignment w:val="auto"/>
              <w:rPr>
                <w:rFonts w:cs="Arial"/>
                <w:lang w:val="en-US" w:eastAsia="x-none"/>
              </w:rPr>
            </w:pPr>
            <w:r w:rsidRPr="00874B5A">
              <w:rPr>
                <w:rFonts w:cs="Arial"/>
                <w:lang w:val="en-US" w:eastAsia="x-none"/>
              </w:rPr>
              <w:t>For NPBCH</w:t>
            </w:r>
          </w:p>
          <w:p w14:paraId="6BCDF384" w14:textId="77777777" w:rsidR="00E56A59" w:rsidRPr="00874B5A"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Do not introduce new NPBCH repetitions</w:t>
            </w:r>
          </w:p>
          <w:p w14:paraId="2E5C4637" w14:textId="77777777" w:rsidR="00E56A59" w:rsidRPr="00874B5A" w:rsidRDefault="00E56A59" w:rsidP="008218C3">
            <w:pPr>
              <w:numPr>
                <w:ilvl w:val="0"/>
                <w:numId w:val="33"/>
              </w:numPr>
              <w:overflowPunct/>
              <w:autoSpaceDE/>
              <w:autoSpaceDN/>
              <w:adjustRightInd/>
              <w:spacing w:after="0"/>
              <w:jc w:val="left"/>
              <w:textAlignment w:val="auto"/>
              <w:rPr>
                <w:rFonts w:cs="Arial"/>
                <w:lang w:val="en-US" w:eastAsia="x-none"/>
              </w:rPr>
            </w:pPr>
            <w:r w:rsidRPr="00874B5A">
              <w:rPr>
                <w:rFonts w:cs="Arial"/>
                <w:lang w:val="en-US" w:eastAsia="x-none"/>
              </w:rPr>
              <w:t>For MIB skipping</w:t>
            </w:r>
          </w:p>
          <w:p w14:paraId="11617C3A" w14:textId="77777777" w:rsidR="00E56A59" w:rsidRDefault="00E56A59" w:rsidP="008218C3">
            <w:pPr>
              <w:numPr>
                <w:ilvl w:val="1"/>
                <w:numId w:val="33"/>
              </w:numPr>
              <w:overflowPunct/>
              <w:autoSpaceDE/>
              <w:autoSpaceDN/>
              <w:adjustRightInd/>
              <w:spacing w:after="0"/>
              <w:jc w:val="left"/>
              <w:textAlignment w:val="auto"/>
              <w:rPr>
                <w:rFonts w:cs="Arial"/>
                <w:lang w:val="en-US" w:eastAsia="x-none"/>
              </w:rPr>
            </w:pPr>
            <w:r w:rsidRPr="00874B5A">
              <w:rPr>
                <w:rFonts w:cs="Arial"/>
                <w:lang w:val="en-US" w:eastAsia="x-none"/>
              </w:rPr>
              <w:t>“From RAN1 point of view, SI acquisition latency reduction after SI modification indication is expected if the UE can skip MIB-NB decoding, e.g., by using Direct indication information field in the DCI format N2 scrambled by P-RNTI.”</w:t>
            </w:r>
          </w:p>
          <w:p w14:paraId="14298BB9" w14:textId="77777777" w:rsidR="00A914CE" w:rsidRDefault="00A914CE" w:rsidP="00A914CE">
            <w:pPr>
              <w:overflowPunct/>
              <w:autoSpaceDE/>
              <w:autoSpaceDN/>
              <w:adjustRightInd/>
              <w:spacing w:after="0"/>
              <w:jc w:val="left"/>
              <w:textAlignment w:val="auto"/>
              <w:rPr>
                <w:rFonts w:cs="Arial"/>
                <w:lang w:val="en-US" w:eastAsia="x-none"/>
              </w:rPr>
            </w:pPr>
          </w:p>
          <w:p w14:paraId="420FB82D" w14:textId="6F5C2EA4" w:rsidR="00A914CE" w:rsidRPr="00874B5A" w:rsidRDefault="00A914CE" w:rsidP="00A914CE">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w:t>
            </w:r>
          </w:p>
          <w:p w14:paraId="6E9573D2" w14:textId="77777777" w:rsidR="00A914CE" w:rsidRDefault="00A914CE" w:rsidP="00A914CE">
            <w:pPr>
              <w:overflowPunct/>
              <w:autoSpaceDE/>
              <w:autoSpaceDN/>
              <w:adjustRightInd/>
              <w:spacing w:after="0"/>
              <w:jc w:val="left"/>
              <w:textAlignment w:val="auto"/>
              <w:rPr>
                <w:rFonts w:cs="Arial"/>
                <w:lang w:val="en-US" w:eastAsia="x-none"/>
              </w:rPr>
            </w:pPr>
            <w:r>
              <w:rPr>
                <w:rFonts w:cs="Arial"/>
                <w:lang w:val="en-US" w:eastAsia="x-none"/>
              </w:rPr>
              <w:t xml:space="preserve">No agreements were made in this meeting. </w:t>
            </w:r>
          </w:p>
          <w:p w14:paraId="68A5E6E5" w14:textId="77777777" w:rsidR="00A914CE" w:rsidRDefault="00A914CE" w:rsidP="00A914CE">
            <w:pPr>
              <w:overflowPunct/>
              <w:autoSpaceDE/>
              <w:autoSpaceDN/>
              <w:adjustRightInd/>
              <w:spacing w:after="0"/>
              <w:jc w:val="left"/>
              <w:textAlignment w:val="auto"/>
              <w:rPr>
                <w:rFonts w:cs="Arial"/>
                <w:lang w:val="en-US" w:eastAsia="x-none"/>
              </w:rPr>
            </w:pPr>
          </w:p>
          <w:p w14:paraId="3ED5DE9D" w14:textId="09AA6308" w:rsidR="00A914CE" w:rsidRPr="003C31F5" w:rsidRDefault="00A914CE" w:rsidP="00A914CE">
            <w:pPr>
              <w:overflowPunct/>
              <w:autoSpaceDE/>
              <w:autoSpaceDN/>
              <w:adjustRightInd/>
              <w:spacing w:after="0"/>
              <w:jc w:val="left"/>
              <w:textAlignment w:val="auto"/>
              <w:rPr>
                <w:rFonts w:cs="Arial"/>
                <w:lang w:val="en-US" w:eastAsia="x-none"/>
              </w:rPr>
            </w:pPr>
          </w:p>
        </w:tc>
      </w:tr>
    </w:tbl>
    <w:p w14:paraId="3759404F" w14:textId="77777777" w:rsidR="00541E35" w:rsidRPr="00874B5A" w:rsidRDefault="00541E35" w:rsidP="00541E35">
      <w:pPr>
        <w:rPr>
          <w:rFonts w:cs="Arial"/>
        </w:rPr>
      </w:pPr>
    </w:p>
    <w:p w14:paraId="64F0BAA1" w14:textId="1386546C" w:rsidR="00890F21" w:rsidRPr="00874B5A" w:rsidRDefault="0043369E" w:rsidP="00890F21">
      <w:pPr>
        <w:pStyle w:val="Heading2"/>
        <w:rPr>
          <w:lang w:val="en-US"/>
        </w:rPr>
      </w:pPr>
      <w:r w:rsidRPr="00874B5A">
        <w:rPr>
          <w:lang w:val="en-US"/>
        </w:rPr>
        <w:lastRenderedPageBreak/>
        <w:t>D</w:t>
      </w:r>
      <w:r w:rsidR="00890F21" w:rsidRPr="00874B5A">
        <w:rPr>
          <w:lang w:val="en-US"/>
        </w:rPr>
        <w:t>ata transmission during the random-access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41E35" w:rsidRPr="00874B5A" w14:paraId="2E9614E3" w14:textId="77777777" w:rsidTr="00BE44D6">
        <w:tc>
          <w:tcPr>
            <w:tcW w:w="9620" w:type="dxa"/>
            <w:shd w:val="clear" w:color="auto" w:fill="auto"/>
          </w:tcPr>
          <w:p w14:paraId="4ECAF6E6" w14:textId="38332C20" w:rsidR="00B867F9" w:rsidRPr="00874B5A" w:rsidRDefault="00B867F9" w:rsidP="00B867F9">
            <w:pPr>
              <w:rPr>
                <w:rFonts w:eastAsia="MS Mincho" w:cs="Arial"/>
                <w:lang w:val="en-US" w:eastAsia="ja-JP"/>
              </w:rPr>
            </w:pPr>
            <w:bookmarkStart w:id="6" w:name="_Hlk500142171"/>
            <w:r w:rsidRPr="00874B5A">
              <w:rPr>
                <w:rFonts w:eastAsia="MS Mincho" w:cs="Arial"/>
                <w:highlight w:val="green"/>
                <w:lang w:val="en-US" w:eastAsia="ja-JP"/>
              </w:rPr>
              <w:t>RAN1#89 agreements:</w:t>
            </w:r>
          </w:p>
          <w:p w14:paraId="13E0EB8B" w14:textId="77777777" w:rsidR="00B867F9" w:rsidRPr="00874B5A" w:rsidRDefault="00B867F9" w:rsidP="008218C3">
            <w:pPr>
              <w:numPr>
                <w:ilvl w:val="0"/>
                <w:numId w:val="27"/>
              </w:numPr>
              <w:rPr>
                <w:rFonts w:eastAsia="MS Mincho" w:cs="Arial"/>
                <w:lang w:val="en-US" w:eastAsia="ja-JP"/>
              </w:rPr>
            </w:pPr>
            <w:r w:rsidRPr="00874B5A">
              <w:rPr>
                <w:rFonts w:eastAsia="MS Mincho" w:cs="Arial"/>
                <w:lang w:val="en-US" w:eastAsia="ja-JP"/>
              </w:rPr>
              <w:t>From RAN1 perspective, it is beneficial to support early data transmission for NB-IoT UEs with any coverage.</w:t>
            </w:r>
          </w:p>
          <w:p w14:paraId="23272D27" w14:textId="77777777" w:rsidR="00890F21" w:rsidRPr="00874B5A" w:rsidRDefault="00890F21" w:rsidP="003B56B6">
            <w:pPr>
              <w:rPr>
                <w:rFonts w:eastAsia="MS Mincho" w:cs="Arial"/>
                <w:highlight w:val="green"/>
                <w:lang w:eastAsia="ja-JP"/>
              </w:rPr>
            </w:pPr>
          </w:p>
          <w:p w14:paraId="1C2BBC69" w14:textId="1F01CD21" w:rsidR="003B56B6" w:rsidRPr="00874B5A" w:rsidRDefault="003B56B6" w:rsidP="003B56B6">
            <w:pPr>
              <w:rPr>
                <w:rFonts w:eastAsia="MS Mincho" w:cs="Arial"/>
                <w:lang w:val="en-US" w:eastAsia="ja-JP"/>
              </w:rPr>
            </w:pPr>
            <w:r w:rsidRPr="00874B5A">
              <w:rPr>
                <w:rFonts w:eastAsia="MS Mincho" w:cs="Arial"/>
                <w:highlight w:val="green"/>
                <w:lang w:val="en-US" w:eastAsia="ja-JP"/>
              </w:rPr>
              <w:t>RAN1#90bis agreements:</w:t>
            </w:r>
          </w:p>
          <w:p w14:paraId="6A209455" w14:textId="77777777" w:rsidR="003B56B6" w:rsidRPr="00874B5A" w:rsidRDefault="003B56B6" w:rsidP="00D17ADB">
            <w:pPr>
              <w:numPr>
                <w:ilvl w:val="0"/>
                <w:numId w:val="12"/>
              </w:numPr>
              <w:tabs>
                <w:tab w:val="num" w:pos="720"/>
              </w:tabs>
              <w:overflowPunct/>
              <w:autoSpaceDE/>
              <w:autoSpaceDN/>
              <w:adjustRightInd/>
              <w:spacing w:after="0"/>
              <w:jc w:val="left"/>
              <w:textAlignment w:val="auto"/>
              <w:rPr>
                <w:rFonts w:eastAsia="Batang" w:cs="Arial"/>
                <w:lang w:eastAsia="x-none"/>
              </w:rPr>
            </w:pPr>
            <w:r w:rsidRPr="00874B5A">
              <w:rPr>
                <w:rFonts w:eastAsia="Batang" w:cs="Arial"/>
                <w:lang w:eastAsia="x-none"/>
              </w:rPr>
              <w:t>From RAN1 point of view, it is feasible to support early UL data transmission in Msg3 from an NB-IoT UE using some TBS value(s) from the TBS range specified for NB-IoT in Rel-13 with a maximum total TBS of 1000 bits.</w:t>
            </w:r>
          </w:p>
          <w:p w14:paraId="7EE77D55" w14:textId="77777777" w:rsidR="003B56B6" w:rsidRPr="00874B5A" w:rsidRDefault="003B56B6" w:rsidP="00D17ADB">
            <w:pPr>
              <w:numPr>
                <w:ilvl w:val="1"/>
                <w:numId w:val="12"/>
              </w:numPr>
              <w:overflowPunct/>
              <w:autoSpaceDE/>
              <w:autoSpaceDN/>
              <w:adjustRightInd/>
              <w:spacing w:after="0"/>
              <w:jc w:val="left"/>
              <w:textAlignment w:val="auto"/>
              <w:rPr>
                <w:rFonts w:eastAsia="Batang" w:cs="Arial"/>
                <w:lang w:eastAsia="x-none"/>
              </w:rPr>
            </w:pPr>
            <w:r w:rsidRPr="00874B5A">
              <w:rPr>
                <w:rFonts w:eastAsia="Batang" w:cs="Arial"/>
                <w:lang w:eastAsia="x-none"/>
              </w:rPr>
              <w:t>FFS if and how there will also be a larger supported maximum total TBS</w:t>
            </w:r>
          </w:p>
          <w:p w14:paraId="11C01AC5" w14:textId="77777777" w:rsidR="003B56B6" w:rsidRPr="00874B5A" w:rsidRDefault="003B56B6" w:rsidP="00D17ADB">
            <w:pPr>
              <w:numPr>
                <w:ilvl w:val="1"/>
                <w:numId w:val="12"/>
              </w:numPr>
              <w:overflowPunct/>
              <w:autoSpaceDE/>
              <w:autoSpaceDN/>
              <w:adjustRightInd/>
              <w:spacing w:after="0"/>
              <w:jc w:val="left"/>
              <w:textAlignment w:val="auto"/>
              <w:rPr>
                <w:rFonts w:eastAsia="Batang" w:cs="Arial"/>
                <w:lang w:eastAsia="x-none"/>
              </w:rPr>
            </w:pPr>
            <w:r w:rsidRPr="00874B5A">
              <w:rPr>
                <w:rFonts w:eastAsia="Batang" w:cs="Arial"/>
                <w:lang w:eastAsia="x-none"/>
              </w:rPr>
              <w:t>The detailed value(s) should consider the payload size of early data packets from RAN2.</w:t>
            </w:r>
          </w:p>
          <w:p w14:paraId="11CFB8D5" w14:textId="77777777" w:rsidR="003B56B6" w:rsidRPr="00874B5A" w:rsidRDefault="003B56B6" w:rsidP="00D17ADB">
            <w:pPr>
              <w:numPr>
                <w:ilvl w:val="0"/>
                <w:numId w:val="12"/>
              </w:numPr>
              <w:overflowPunct/>
              <w:autoSpaceDE/>
              <w:autoSpaceDN/>
              <w:adjustRightInd/>
              <w:spacing w:after="0"/>
              <w:jc w:val="left"/>
              <w:textAlignment w:val="auto"/>
              <w:rPr>
                <w:rFonts w:eastAsia="Batang" w:cs="Arial"/>
                <w:lang w:eastAsia="x-none"/>
              </w:rPr>
            </w:pPr>
            <w:r w:rsidRPr="00874B5A">
              <w:rPr>
                <w:rFonts w:eastAsia="Batang" w:cs="Arial"/>
                <w:lang w:eastAsia="x-none"/>
              </w:rPr>
              <w:t>From RAN1 perspective, the physical layer design will assume eNB is not required to always provide a grant of a larger TBS for Msg3 and can decide to just provide a grant for 88 bits instead</w:t>
            </w:r>
          </w:p>
          <w:p w14:paraId="08D0AAF8" w14:textId="77777777" w:rsidR="003B56B6" w:rsidRPr="00874B5A" w:rsidRDefault="003B56B6" w:rsidP="00B63E3D">
            <w:pPr>
              <w:rPr>
                <w:rFonts w:eastAsia="Batang" w:cs="Arial"/>
                <w:lang w:eastAsia="x-none"/>
              </w:rPr>
            </w:pPr>
          </w:p>
          <w:p w14:paraId="74E941B9" w14:textId="1A7B574B" w:rsidR="00541E35" w:rsidRPr="00874B5A" w:rsidRDefault="00541E35" w:rsidP="00B63E3D">
            <w:pPr>
              <w:rPr>
                <w:rFonts w:eastAsia="MS Mincho" w:cs="Arial"/>
                <w:lang w:val="en-US" w:eastAsia="ja-JP"/>
              </w:rPr>
            </w:pPr>
            <w:r w:rsidRPr="00874B5A">
              <w:rPr>
                <w:rFonts w:eastAsia="MS Mincho" w:cs="Arial"/>
                <w:highlight w:val="green"/>
                <w:lang w:val="en-US" w:eastAsia="ja-JP"/>
              </w:rPr>
              <w:t>RAN1#91 agreements:</w:t>
            </w:r>
          </w:p>
          <w:p w14:paraId="4BB83DD3" w14:textId="77777777" w:rsidR="00541E35" w:rsidRPr="00874B5A" w:rsidRDefault="00541E35" w:rsidP="00F4735E">
            <w:pPr>
              <w:numPr>
                <w:ilvl w:val="0"/>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 xml:space="preserve">The number of MCS/TBS/RU states that can be used for EDT will be chosen from </w:t>
            </w:r>
          </w:p>
          <w:p w14:paraId="7628A59C" w14:textId="77777777" w:rsidR="00541E35" w:rsidRPr="00874B5A"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Limited MCS/TBS/RU states</w:t>
            </w:r>
          </w:p>
          <w:p w14:paraId="10664956"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0: 5 unused MCS/TBS/RU states and 0 bit in SIB</w:t>
            </w:r>
          </w:p>
          <w:p w14:paraId="3F181EDE"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1: As many as supported by using 1 spare bit from RAR and 0 bit in SIB</w:t>
            </w:r>
          </w:p>
          <w:p w14:paraId="1B64EE16"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2: As many as supported by using 2 spare bits from RAR and 0 bit in SIB</w:t>
            </w:r>
          </w:p>
          <w:p w14:paraId="0A0E87C1"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3: As many as supported by using 2 bits in SIB and 0 spare bit in RAR</w:t>
            </w:r>
          </w:p>
          <w:p w14:paraId="6A7AAEB5"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4: As many as supported by using maximum TBS value in SIB and 0 spare bit in RAR</w:t>
            </w:r>
          </w:p>
          <w:p w14:paraId="7F8D4D69"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5: 1 spare bit in RAR used for new/modified UL grant and 0 bit in SIB</w:t>
            </w:r>
          </w:p>
          <w:p w14:paraId="6ADFB86B" w14:textId="77777777" w:rsidR="00541E35" w:rsidRPr="00874B5A" w:rsidRDefault="00541E35" w:rsidP="00F4735E">
            <w:pPr>
              <w:numPr>
                <w:ilvl w:val="0"/>
                <w:numId w:val="11"/>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 xml:space="preserve">From RAN1’s point of view, </w:t>
            </w:r>
          </w:p>
          <w:p w14:paraId="23B2C3B4" w14:textId="77777777" w:rsidR="00541E35" w:rsidRPr="00874B5A"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1C0A9A59" w14:textId="38495326" w:rsidR="00541E35" w:rsidRPr="00874B5A"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The above applies to above Alts. 1-4</w:t>
            </w:r>
          </w:p>
          <w:p w14:paraId="7007BD5B" w14:textId="06F1382E" w:rsidR="000D0FC1" w:rsidRPr="00874B5A" w:rsidRDefault="000D0FC1" w:rsidP="000D0FC1">
            <w:pPr>
              <w:overflowPunct/>
              <w:autoSpaceDE/>
              <w:autoSpaceDN/>
              <w:adjustRightInd/>
              <w:spacing w:after="0"/>
              <w:jc w:val="left"/>
              <w:textAlignment w:val="auto"/>
              <w:rPr>
                <w:rFonts w:eastAsia="Batang" w:cs="Arial"/>
                <w:lang w:val="en-US" w:eastAsia="x-none"/>
              </w:rPr>
            </w:pPr>
          </w:p>
          <w:p w14:paraId="6F04EB50" w14:textId="2874DE36" w:rsidR="000D0FC1" w:rsidRPr="00874B5A" w:rsidRDefault="000D0FC1" w:rsidP="000D0FC1">
            <w:pPr>
              <w:overflowPunct/>
              <w:autoSpaceDE/>
              <w:autoSpaceDN/>
              <w:adjustRightInd/>
              <w:spacing w:after="0"/>
              <w:jc w:val="left"/>
              <w:textAlignment w:val="auto"/>
              <w:rPr>
                <w:rFonts w:eastAsia="Batang" w:cs="Arial"/>
                <w:lang w:val="en-US" w:eastAsia="x-none"/>
              </w:rPr>
            </w:pPr>
          </w:p>
          <w:p w14:paraId="7A697D09" w14:textId="07A64BFF" w:rsidR="000D0FC1" w:rsidRPr="00874B5A" w:rsidRDefault="000D0FC1" w:rsidP="000D0FC1">
            <w:pPr>
              <w:rPr>
                <w:rFonts w:eastAsia="MS Mincho" w:cs="Arial"/>
                <w:lang w:val="en-US" w:eastAsia="ja-JP"/>
              </w:rPr>
            </w:pPr>
            <w:r w:rsidRPr="00874B5A">
              <w:rPr>
                <w:rFonts w:eastAsia="MS Mincho" w:cs="Arial"/>
                <w:highlight w:val="green"/>
                <w:lang w:val="en-US" w:eastAsia="ja-JP"/>
              </w:rPr>
              <w:t>RAN1#92 agreements:</w:t>
            </w:r>
          </w:p>
          <w:p w14:paraId="267D8ACC" w14:textId="060BC477" w:rsidR="000D0FC1" w:rsidRPr="00874B5A" w:rsidRDefault="000D0FC1" w:rsidP="000D0FC1">
            <w:pPr>
              <w:overflowPunct/>
              <w:autoSpaceDE/>
              <w:autoSpaceDN/>
              <w:adjustRightInd/>
              <w:spacing w:after="0"/>
              <w:jc w:val="left"/>
              <w:textAlignment w:val="auto"/>
              <w:rPr>
                <w:rFonts w:eastAsia="Batang" w:cs="Arial"/>
                <w:lang w:val="en-US" w:eastAsia="x-none"/>
              </w:rPr>
            </w:pPr>
          </w:p>
          <w:p w14:paraId="3554B5F3" w14:textId="77777777" w:rsidR="00C66FE8" w:rsidRPr="00874B5A" w:rsidRDefault="00C66FE8" w:rsidP="008218C3">
            <w:pPr>
              <w:numPr>
                <w:ilvl w:val="0"/>
                <w:numId w:val="34"/>
              </w:numPr>
              <w:overflowPunct/>
              <w:autoSpaceDE/>
              <w:autoSpaceDN/>
              <w:adjustRightInd/>
              <w:spacing w:after="0"/>
              <w:jc w:val="left"/>
              <w:textAlignment w:val="auto"/>
              <w:rPr>
                <w:rFonts w:cs="Arial"/>
              </w:rPr>
            </w:pPr>
            <w:r w:rsidRPr="00874B5A">
              <w:rPr>
                <w:rFonts w:cs="Arial"/>
              </w:rPr>
              <w:t>The maximum TBS broadcasted in system information are selected from 8 values which are taken from the Rel-13 NPUSCH tables.</w:t>
            </w:r>
          </w:p>
          <w:p w14:paraId="0DD4F071" w14:textId="53410850" w:rsidR="00C66FE8" w:rsidRPr="00874B5A" w:rsidRDefault="00C66FE8" w:rsidP="008218C3">
            <w:pPr>
              <w:numPr>
                <w:ilvl w:val="0"/>
                <w:numId w:val="34"/>
              </w:numPr>
              <w:overflowPunct/>
              <w:autoSpaceDE/>
              <w:autoSpaceDN/>
              <w:adjustRightInd/>
              <w:spacing w:after="0"/>
              <w:jc w:val="left"/>
              <w:textAlignment w:val="auto"/>
              <w:rPr>
                <w:rFonts w:cs="Arial"/>
                <w:kern w:val="2"/>
              </w:rPr>
            </w:pPr>
            <w:r w:rsidRPr="00874B5A">
              <w:rPr>
                <w:rFonts w:cs="Arial"/>
                <w:kern w:val="2"/>
              </w:rPr>
              <w:t>The up to 4 possible TBS which is smaller than or equal to the maximum broadcast TBS values for the UE to choose among are FFS. FFS: How the UE obtains the up to 4 possible values.</w:t>
            </w:r>
          </w:p>
          <w:p w14:paraId="00E8B52A" w14:textId="1D07C334" w:rsidR="00D72EF1" w:rsidRPr="00874B5A" w:rsidRDefault="00D72EF1" w:rsidP="008218C3">
            <w:pPr>
              <w:numPr>
                <w:ilvl w:val="0"/>
                <w:numId w:val="34"/>
              </w:numPr>
              <w:overflowPunct/>
              <w:autoSpaceDE/>
              <w:autoSpaceDN/>
              <w:adjustRightInd/>
              <w:spacing w:after="0"/>
              <w:jc w:val="left"/>
              <w:textAlignment w:val="auto"/>
              <w:rPr>
                <w:rFonts w:cs="Arial"/>
                <w:kern w:val="2"/>
              </w:rPr>
            </w:pPr>
            <w:r w:rsidRPr="00874B5A">
              <w:rPr>
                <w:rFonts w:cs="Arial"/>
                <w:kern w:val="2"/>
              </w:rPr>
              <w:t>Support NW enabling the use of TBS smaller than the maximum configured. FFS details.</w:t>
            </w:r>
          </w:p>
          <w:p w14:paraId="0C7CB6CA" w14:textId="644D5A01" w:rsidR="000D0FC1" w:rsidRPr="00874B5A" w:rsidRDefault="000D0FC1" w:rsidP="000D0FC1">
            <w:pPr>
              <w:overflowPunct/>
              <w:autoSpaceDE/>
              <w:autoSpaceDN/>
              <w:adjustRightInd/>
              <w:spacing w:after="0"/>
              <w:jc w:val="left"/>
              <w:textAlignment w:val="auto"/>
              <w:rPr>
                <w:rFonts w:eastAsia="Batang" w:cs="Arial"/>
                <w:lang w:eastAsia="x-none"/>
              </w:rPr>
            </w:pPr>
          </w:p>
          <w:p w14:paraId="3AB314B7" w14:textId="03850F6C" w:rsidR="00A914CE" w:rsidRPr="00874B5A" w:rsidRDefault="00A914CE" w:rsidP="00A914CE">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2bis</w:t>
            </w:r>
            <w:r w:rsidRPr="00874B5A">
              <w:rPr>
                <w:rFonts w:eastAsia="MS Mincho" w:cs="Arial"/>
                <w:highlight w:val="green"/>
                <w:lang w:val="en-US" w:eastAsia="ja-JP"/>
              </w:rPr>
              <w:t xml:space="preserve"> agreements:</w:t>
            </w:r>
          </w:p>
          <w:p w14:paraId="750B329C" w14:textId="77777777" w:rsidR="00DC53EA" w:rsidRPr="008B40F0" w:rsidRDefault="00DC53EA" w:rsidP="008218C3">
            <w:pPr>
              <w:numPr>
                <w:ilvl w:val="0"/>
                <w:numId w:val="34"/>
              </w:numPr>
              <w:overflowPunct/>
              <w:snapToGrid w:val="0"/>
              <w:textAlignment w:val="auto"/>
              <w:rPr>
                <w:b/>
              </w:rPr>
            </w:pPr>
            <w:r w:rsidRPr="008B40F0">
              <w:rPr>
                <w:b/>
              </w:rPr>
              <w:t>The 8 maximum TBS is {1000, 936, 808, 680, 584, 504, 408, 328}.</w:t>
            </w:r>
          </w:p>
          <w:p w14:paraId="49A1881A" w14:textId="77777777" w:rsidR="00DC53EA" w:rsidRPr="008B40F0" w:rsidRDefault="00DC53EA" w:rsidP="008218C3">
            <w:pPr>
              <w:numPr>
                <w:ilvl w:val="0"/>
                <w:numId w:val="47"/>
              </w:numPr>
              <w:overflowPunct/>
              <w:snapToGrid w:val="0"/>
              <w:spacing w:after="0"/>
              <w:textAlignment w:val="auto"/>
            </w:pPr>
            <w:r w:rsidRPr="008B40F0">
              <w:t xml:space="preserve">Only values of </w:t>
            </w:r>
            <w:r w:rsidRPr="008B40F0">
              <w:rPr>
                <w:i/>
              </w:rPr>
              <w:t>N</w:t>
            </w:r>
            <w:r w:rsidRPr="008B40F0">
              <w:rPr>
                <w:vertAlign w:val="subscript"/>
              </w:rPr>
              <w:t xml:space="preserve">RU </w:t>
            </w:r>
            <w:r w:rsidRPr="008B40F0">
              <w:t xml:space="preserve">and values of TBS in legacy Rel-13 NPUSCH table can be used for EDT </w:t>
            </w:r>
          </w:p>
          <w:p w14:paraId="54EF29FB" w14:textId="77777777" w:rsidR="00DC53EA" w:rsidRPr="008B40F0" w:rsidRDefault="00DC53EA" w:rsidP="008218C3">
            <w:pPr>
              <w:numPr>
                <w:ilvl w:val="0"/>
                <w:numId w:val="47"/>
              </w:numPr>
              <w:overflowPunct/>
              <w:snapToGrid w:val="0"/>
              <w:spacing w:after="0"/>
              <w:textAlignment w:val="auto"/>
            </w:pPr>
            <w:r w:rsidRPr="008B40F0">
              <w:t>For each of the 8 maximum TBS values</w:t>
            </w:r>
          </w:p>
          <w:p w14:paraId="762A6888" w14:textId="77777777" w:rsidR="00DC53EA" w:rsidRPr="008B40F0" w:rsidRDefault="00DC53EA" w:rsidP="008218C3">
            <w:pPr>
              <w:numPr>
                <w:ilvl w:val="2"/>
                <w:numId w:val="47"/>
              </w:numPr>
              <w:overflowPunct/>
              <w:snapToGrid w:val="0"/>
              <w:spacing w:after="0"/>
              <w:textAlignment w:val="auto"/>
            </w:pPr>
            <w:r w:rsidRPr="008B40F0">
              <w:t>For each of the Rel-13 reserved ‘MCS index’ states there is one number of RUs</w:t>
            </w:r>
          </w:p>
          <w:p w14:paraId="53F92E41" w14:textId="77777777" w:rsidR="00DC53EA" w:rsidRDefault="00DC53EA" w:rsidP="008218C3">
            <w:pPr>
              <w:numPr>
                <w:ilvl w:val="3"/>
                <w:numId w:val="47"/>
              </w:numPr>
              <w:overflowPunct/>
              <w:snapToGrid w:val="0"/>
              <w:spacing w:after="0"/>
              <w:textAlignment w:val="auto"/>
              <w:rPr>
                <w:b/>
              </w:rPr>
            </w:pPr>
            <w:r w:rsidRPr="008B40F0">
              <w:t>The number of repetitions changes depending on the actual TBS, potentially including numbers of repetitions which are not included in legacy NPUSCH repetition numbers (FFS how)</w:t>
            </w:r>
            <w:r w:rsidRPr="008B40F0">
              <w:rPr>
                <w:b/>
              </w:rPr>
              <w:t xml:space="preserve"> </w:t>
            </w:r>
          </w:p>
          <w:p w14:paraId="19704F67" w14:textId="77777777" w:rsidR="00DC53EA" w:rsidRPr="00004BB6" w:rsidRDefault="00DC53EA" w:rsidP="008218C3">
            <w:pPr>
              <w:numPr>
                <w:ilvl w:val="4"/>
                <w:numId w:val="47"/>
              </w:numPr>
              <w:overflowPunct/>
              <w:snapToGrid w:val="0"/>
              <w:spacing w:after="0"/>
              <w:textAlignment w:val="auto"/>
              <w:rPr>
                <w:b/>
              </w:rPr>
            </w:pPr>
            <w:r w:rsidRPr="004D4CBD">
              <w:rPr>
                <w:rFonts w:eastAsia="Yu Mincho"/>
                <w:lang w:eastAsia="ja-JP"/>
              </w:rPr>
              <w:t xml:space="preserve">Potential new </w:t>
            </w:r>
            <w:r w:rsidRPr="008B40F0">
              <w:t>numbers of repetitions</w:t>
            </w:r>
            <w:r>
              <w:t xml:space="preserve"> may include multiple of 4 or 8</w:t>
            </w:r>
          </w:p>
          <w:p w14:paraId="04A2E974" w14:textId="77777777" w:rsidR="00DC53EA" w:rsidRPr="008B40F0" w:rsidRDefault="00DC53EA" w:rsidP="008218C3">
            <w:pPr>
              <w:numPr>
                <w:ilvl w:val="0"/>
                <w:numId w:val="49"/>
              </w:numPr>
              <w:spacing w:after="0"/>
              <w:jc w:val="left"/>
              <w:rPr>
                <w:b/>
                <w:lang w:eastAsia="en-GB"/>
              </w:rPr>
            </w:pPr>
            <w:r w:rsidRPr="008B40F0">
              <w:rPr>
                <w:b/>
                <w:lang w:eastAsia="en-GB"/>
              </w:rPr>
              <w:t>The 8 maximum TBS values are: 1000, 936, 808, 680, 584, 504, 408, 328 bits</w:t>
            </w:r>
          </w:p>
          <w:p w14:paraId="78E2C21B" w14:textId="77777777" w:rsidR="00DC53EA" w:rsidRPr="00004BB6" w:rsidRDefault="00DC53EA" w:rsidP="008218C3">
            <w:pPr>
              <w:numPr>
                <w:ilvl w:val="0"/>
                <w:numId w:val="48"/>
              </w:numPr>
              <w:spacing w:after="0"/>
              <w:jc w:val="left"/>
              <w:rPr>
                <w:lang w:eastAsia="en-GB"/>
              </w:rPr>
            </w:pPr>
            <w:r w:rsidRPr="00004BB6">
              <w:rPr>
                <w:lang w:eastAsia="en-GB"/>
              </w:rPr>
              <w:t>For 1000 bits max TBS: I_RU = 3, 4, 5, 6, 7</w:t>
            </w:r>
          </w:p>
          <w:p w14:paraId="2E3D8424" w14:textId="77777777" w:rsidR="00DC53EA" w:rsidRPr="00004BB6" w:rsidRDefault="00DC53EA" w:rsidP="008218C3">
            <w:pPr>
              <w:numPr>
                <w:ilvl w:val="0"/>
                <w:numId w:val="48"/>
              </w:numPr>
              <w:spacing w:after="0"/>
              <w:jc w:val="left"/>
              <w:rPr>
                <w:lang w:eastAsia="en-GB"/>
              </w:rPr>
            </w:pPr>
            <w:r w:rsidRPr="00004BB6">
              <w:rPr>
                <w:lang w:eastAsia="en-GB"/>
              </w:rPr>
              <w:t xml:space="preserve">For 936 bits max TBS: I_RU = 3, 4, 5, 6, 7 </w:t>
            </w:r>
          </w:p>
          <w:p w14:paraId="09031626" w14:textId="77777777" w:rsidR="00DC53EA" w:rsidRPr="00004BB6" w:rsidRDefault="00DC53EA" w:rsidP="008218C3">
            <w:pPr>
              <w:numPr>
                <w:ilvl w:val="0"/>
                <w:numId w:val="48"/>
              </w:numPr>
              <w:spacing w:after="0"/>
              <w:jc w:val="left"/>
              <w:rPr>
                <w:lang w:eastAsia="en-GB"/>
              </w:rPr>
            </w:pPr>
            <w:r w:rsidRPr="00004BB6">
              <w:rPr>
                <w:lang w:eastAsia="en-GB"/>
              </w:rPr>
              <w:t>For 808 bits max TBS: I_RU = 3, 4, 5, 6, 7</w:t>
            </w:r>
          </w:p>
          <w:p w14:paraId="567564B4" w14:textId="77777777" w:rsidR="00DC53EA" w:rsidRPr="00004BB6" w:rsidRDefault="00DC53EA" w:rsidP="008218C3">
            <w:pPr>
              <w:numPr>
                <w:ilvl w:val="0"/>
                <w:numId w:val="48"/>
              </w:numPr>
              <w:spacing w:after="0"/>
              <w:jc w:val="left"/>
              <w:rPr>
                <w:lang w:eastAsia="en-GB"/>
              </w:rPr>
            </w:pPr>
            <w:r w:rsidRPr="00004BB6">
              <w:rPr>
                <w:lang w:eastAsia="en-GB"/>
              </w:rPr>
              <w:t>For 680 bits max TBS: I_RU = 2, 3, 4, 6, 7</w:t>
            </w:r>
          </w:p>
          <w:p w14:paraId="70A5305E" w14:textId="77777777" w:rsidR="00DC53EA" w:rsidRPr="00004BB6" w:rsidRDefault="00DC53EA" w:rsidP="008218C3">
            <w:pPr>
              <w:numPr>
                <w:ilvl w:val="0"/>
                <w:numId w:val="48"/>
              </w:numPr>
              <w:spacing w:after="0"/>
              <w:jc w:val="left"/>
              <w:rPr>
                <w:lang w:eastAsia="en-GB"/>
              </w:rPr>
            </w:pPr>
            <w:r w:rsidRPr="00004BB6">
              <w:rPr>
                <w:lang w:eastAsia="en-GB"/>
              </w:rPr>
              <w:t>For 584 bits max TBS: I_RU = 2, 3, 4, 5, 6</w:t>
            </w:r>
          </w:p>
          <w:p w14:paraId="0C3D8455" w14:textId="77777777" w:rsidR="00DC53EA" w:rsidRPr="00004BB6" w:rsidRDefault="00DC53EA" w:rsidP="008218C3">
            <w:pPr>
              <w:numPr>
                <w:ilvl w:val="0"/>
                <w:numId w:val="48"/>
              </w:numPr>
              <w:spacing w:after="0"/>
              <w:jc w:val="left"/>
              <w:rPr>
                <w:lang w:eastAsia="en-GB"/>
              </w:rPr>
            </w:pPr>
            <w:r w:rsidRPr="00004BB6">
              <w:rPr>
                <w:lang w:eastAsia="en-GB"/>
              </w:rPr>
              <w:lastRenderedPageBreak/>
              <w:t>For 504 bits max TBS: I_RU = 2, 3 4, 5, 6</w:t>
            </w:r>
          </w:p>
          <w:p w14:paraId="2F0A5FDC" w14:textId="77777777" w:rsidR="00DC53EA" w:rsidRPr="00004BB6" w:rsidRDefault="00DC53EA" w:rsidP="008218C3">
            <w:pPr>
              <w:numPr>
                <w:ilvl w:val="0"/>
                <w:numId w:val="48"/>
              </w:numPr>
              <w:spacing w:after="0"/>
              <w:jc w:val="left"/>
              <w:rPr>
                <w:lang w:eastAsia="en-GB"/>
              </w:rPr>
            </w:pPr>
            <w:r w:rsidRPr="00004BB6">
              <w:rPr>
                <w:lang w:eastAsia="en-GB"/>
              </w:rPr>
              <w:t>For 408 bits max TBS: I_RU = 2, 3, 4, 5, 6</w:t>
            </w:r>
          </w:p>
          <w:p w14:paraId="3C0C507E" w14:textId="77777777" w:rsidR="00DC53EA" w:rsidRPr="00004BB6" w:rsidRDefault="00DC53EA" w:rsidP="008218C3">
            <w:pPr>
              <w:numPr>
                <w:ilvl w:val="0"/>
                <w:numId w:val="48"/>
              </w:numPr>
              <w:spacing w:after="0"/>
              <w:jc w:val="left"/>
              <w:rPr>
                <w:lang w:eastAsia="en-GB"/>
              </w:rPr>
            </w:pPr>
            <w:r w:rsidRPr="00004BB6">
              <w:rPr>
                <w:lang w:eastAsia="en-GB"/>
              </w:rPr>
              <w:t>For 328 bits max TBS: I_RU = 2, 3, 4, 5, 6</w:t>
            </w:r>
          </w:p>
          <w:p w14:paraId="3F78B5E2" w14:textId="77777777" w:rsidR="00DC53EA" w:rsidRPr="008B40F0" w:rsidRDefault="00DC53EA" w:rsidP="008218C3">
            <w:pPr>
              <w:numPr>
                <w:ilvl w:val="0"/>
                <w:numId w:val="34"/>
              </w:numPr>
              <w:overflowPunct/>
              <w:spacing w:after="0"/>
              <w:textAlignment w:val="auto"/>
            </w:pPr>
            <w:r w:rsidRPr="008B40F0">
              <w:t>The 3 legacy MCS indices are used for fallback to non-EDT transmission;</w:t>
            </w:r>
          </w:p>
          <w:p w14:paraId="392F17F8" w14:textId="77777777" w:rsidR="00617735" w:rsidRPr="006F72AD" w:rsidRDefault="00617735" w:rsidP="008218C3">
            <w:pPr>
              <w:numPr>
                <w:ilvl w:val="0"/>
                <w:numId w:val="34"/>
              </w:numPr>
              <w:overflowPunct/>
              <w:snapToGrid w:val="0"/>
              <w:spacing w:after="0"/>
              <w:textAlignment w:val="auto"/>
              <w:rPr>
                <w:kern w:val="2"/>
              </w:rPr>
            </w:pPr>
            <w:r w:rsidRPr="006F72AD">
              <w:t>The use of TBS smaller than the maximum configured is configured per CE level in SIB.</w:t>
            </w:r>
          </w:p>
          <w:p w14:paraId="5EB74B60" w14:textId="77777777" w:rsidR="00617735" w:rsidRPr="006F72AD" w:rsidRDefault="00617735" w:rsidP="008218C3">
            <w:pPr>
              <w:numPr>
                <w:ilvl w:val="0"/>
                <w:numId w:val="34"/>
              </w:numPr>
              <w:overflowPunct/>
              <w:snapToGrid w:val="0"/>
              <w:spacing w:after="0"/>
              <w:textAlignment w:val="auto"/>
              <w:rPr>
                <w:kern w:val="2"/>
              </w:rPr>
            </w:pPr>
            <w:r w:rsidRPr="006F72AD">
              <w:t>Per cell, in the below, T</w:t>
            </w:r>
            <w:r w:rsidRPr="006F72AD">
              <w:rPr>
                <w:vertAlign w:val="subscript"/>
              </w:rPr>
              <w:t>i</w:t>
            </w:r>
            <w:r w:rsidRPr="006F72AD">
              <w:t xml:space="preserve"> &lt; T</w:t>
            </w:r>
            <w:r w:rsidRPr="006F72AD">
              <w:rPr>
                <w:vertAlign w:val="subscript"/>
              </w:rPr>
              <w:t>i+1</w:t>
            </w:r>
            <w:r>
              <w:t xml:space="preserve">, </w:t>
            </w:r>
            <w:r w:rsidRPr="006F72AD">
              <w:rPr>
                <w:kern w:val="2"/>
              </w:rPr>
              <w:t>eNB can configure that the UE chooses from:</w:t>
            </w:r>
          </w:p>
          <w:p w14:paraId="38D38A40" w14:textId="77777777" w:rsidR="00617735" w:rsidRPr="006F72AD" w:rsidRDefault="00617735" w:rsidP="008218C3">
            <w:pPr>
              <w:numPr>
                <w:ilvl w:val="1"/>
                <w:numId w:val="34"/>
              </w:numPr>
              <w:overflowPunct/>
              <w:snapToGrid w:val="0"/>
              <w:spacing w:after="0"/>
              <w:textAlignment w:val="auto"/>
              <w:rPr>
                <w:kern w:val="2"/>
              </w:rPr>
            </w:pPr>
            <w:r w:rsidRPr="006F72AD">
              <w:rPr>
                <w:kern w:val="2"/>
              </w:rPr>
              <w:t>When there are 4 permitted actual transmitted TBS {T</w:t>
            </w:r>
            <w:r w:rsidRPr="006F72AD">
              <w:rPr>
                <w:kern w:val="2"/>
                <w:vertAlign w:val="subscript"/>
              </w:rPr>
              <w:t>1</w:t>
            </w:r>
            <w:r w:rsidRPr="006F72AD">
              <w:rPr>
                <w:kern w:val="2"/>
              </w:rPr>
              <w:t>, T</w:t>
            </w:r>
            <w:r w:rsidRPr="006F72AD">
              <w:rPr>
                <w:kern w:val="2"/>
                <w:vertAlign w:val="subscript"/>
              </w:rPr>
              <w:t>2</w:t>
            </w:r>
            <w:r w:rsidRPr="006F72AD">
              <w:rPr>
                <w:kern w:val="2"/>
              </w:rPr>
              <w:t>, T</w:t>
            </w:r>
            <w:r w:rsidRPr="006F72AD">
              <w:rPr>
                <w:kern w:val="2"/>
                <w:vertAlign w:val="subscript"/>
              </w:rPr>
              <w:t>3</w:t>
            </w:r>
            <w:r w:rsidRPr="006F72AD">
              <w:rPr>
                <w:kern w:val="2"/>
              </w:rPr>
              <w:t>, T</w:t>
            </w:r>
            <w:r w:rsidRPr="006F72AD">
              <w:rPr>
                <w:kern w:val="2"/>
                <w:vertAlign w:val="subscript"/>
              </w:rPr>
              <w:t>4</w:t>
            </w:r>
            <w:r w:rsidRPr="006F72AD">
              <w:rPr>
                <w:kern w:val="2"/>
              </w:rPr>
              <w:t>}</w:t>
            </w:r>
          </w:p>
          <w:p w14:paraId="266B9411" w14:textId="77777777" w:rsidR="00617735" w:rsidRPr="006F72AD" w:rsidRDefault="00617735" w:rsidP="008218C3">
            <w:pPr>
              <w:numPr>
                <w:ilvl w:val="2"/>
                <w:numId w:val="34"/>
              </w:numPr>
              <w:overflowPunct/>
              <w:snapToGrid w:val="0"/>
              <w:spacing w:after="0"/>
              <w:textAlignment w:val="auto"/>
              <w:rPr>
                <w:kern w:val="2"/>
              </w:rPr>
            </w:pPr>
            <w:r w:rsidRPr="006F72AD">
              <w:rPr>
                <w:kern w:val="2"/>
              </w:rPr>
              <w:t>T</w:t>
            </w:r>
            <w:r w:rsidRPr="006F72AD">
              <w:rPr>
                <w:kern w:val="2"/>
                <w:vertAlign w:val="subscript"/>
              </w:rPr>
              <w:t>2</w:t>
            </w:r>
            <w:r w:rsidRPr="006F72AD">
              <w:rPr>
                <w:kern w:val="2"/>
              </w:rPr>
              <w:t xml:space="preserve"> or T</w:t>
            </w:r>
            <w:r w:rsidRPr="006F72AD">
              <w:rPr>
                <w:kern w:val="2"/>
                <w:vertAlign w:val="subscript"/>
              </w:rPr>
              <w:t>4</w:t>
            </w:r>
          </w:p>
          <w:p w14:paraId="081C095A" w14:textId="77777777" w:rsidR="00617735" w:rsidRPr="006F72AD" w:rsidRDefault="00617735" w:rsidP="008218C3">
            <w:pPr>
              <w:numPr>
                <w:ilvl w:val="2"/>
                <w:numId w:val="34"/>
              </w:numPr>
              <w:overflowPunct/>
              <w:snapToGrid w:val="0"/>
              <w:spacing w:after="0"/>
              <w:textAlignment w:val="auto"/>
              <w:rPr>
                <w:kern w:val="2"/>
              </w:rPr>
            </w:pPr>
            <w:r w:rsidRPr="006F72AD">
              <w:rPr>
                <w:kern w:val="2"/>
              </w:rPr>
              <w:t>T</w:t>
            </w:r>
            <w:r w:rsidRPr="006F72AD">
              <w:rPr>
                <w:kern w:val="2"/>
                <w:vertAlign w:val="subscript"/>
              </w:rPr>
              <w:t>1</w:t>
            </w:r>
            <w:r w:rsidRPr="006F72AD">
              <w:rPr>
                <w:kern w:val="2"/>
              </w:rPr>
              <w:t xml:space="preserve">, </w:t>
            </w:r>
            <w:r>
              <w:rPr>
                <w:kern w:val="2"/>
              </w:rPr>
              <w:t xml:space="preserve">or </w:t>
            </w:r>
            <w:r w:rsidRPr="006F72AD">
              <w:rPr>
                <w:kern w:val="2"/>
              </w:rPr>
              <w:t>T</w:t>
            </w:r>
            <w:r w:rsidRPr="006F72AD">
              <w:rPr>
                <w:kern w:val="2"/>
                <w:vertAlign w:val="subscript"/>
              </w:rPr>
              <w:t>2</w:t>
            </w:r>
            <w:r w:rsidRPr="006F72AD">
              <w:rPr>
                <w:kern w:val="2"/>
              </w:rPr>
              <w:t>,</w:t>
            </w:r>
            <w:r>
              <w:rPr>
                <w:kern w:val="2"/>
              </w:rPr>
              <w:t xml:space="preserve"> or</w:t>
            </w:r>
            <w:r w:rsidRPr="006F72AD">
              <w:rPr>
                <w:kern w:val="2"/>
              </w:rPr>
              <w:t xml:space="preserve"> T</w:t>
            </w:r>
            <w:r w:rsidRPr="006F72AD">
              <w:rPr>
                <w:kern w:val="2"/>
                <w:vertAlign w:val="subscript"/>
              </w:rPr>
              <w:t>3</w:t>
            </w:r>
            <w:r w:rsidRPr="006F72AD">
              <w:rPr>
                <w:kern w:val="2"/>
              </w:rPr>
              <w:t>,</w:t>
            </w:r>
            <w:r>
              <w:rPr>
                <w:kern w:val="2"/>
              </w:rPr>
              <w:t xml:space="preserve"> or</w:t>
            </w:r>
            <w:r w:rsidRPr="006F72AD">
              <w:rPr>
                <w:kern w:val="2"/>
              </w:rPr>
              <w:t xml:space="preserve"> T</w:t>
            </w:r>
            <w:r w:rsidRPr="006F72AD">
              <w:rPr>
                <w:kern w:val="2"/>
                <w:vertAlign w:val="subscript"/>
              </w:rPr>
              <w:t>4</w:t>
            </w:r>
          </w:p>
          <w:p w14:paraId="369F6583" w14:textId="77777777" w:rsidR="00617735" w:rsidRPr="006F72AD" w:rsidRDefault="00617735" w:rsidP="008218C3">
            <w:pPr>
              <w:numPr>
                <w:ilvl w:val="1"/>
                <w:numId w:val="34"/>
              </w:numPr>
              <w:overflowPunct/>
              <w:snapToGrid w:val="0"/>
              <w:spacing w:after="0"/>
              <w:textAlignment w:val="auto"/>
              <w:rPr>
                <w:kern w:val="2"/>
              </w:rPr>
            </w:pPr>
            <w:r w:rsidRPr="006F72AD">
              <w:rPr>
                <w:kern w:val="2"/>
              </w:rPr>
              <w:t>When there are 3 permitted actual transmitted TBS {T</w:t>
            </w:r>
            <w:r w:rsidRPr="006F72AD">
              <w:rPr>
                <w:kern w:val="2"/>
                <w:vertAlign w:val="subscript"/>
              </w:rPr>
              <w:t>1</w:t>
            </w:r>
            <w:r w:rsidRPr="006F72AD">
              <w:rPr>
                <w:kern w:val="2"/>
              </w:rPr>
              <w:t>, T</w:t>
            </w:r>
            <w:r w:rsidRPr="006F72AD">
              <w:rPr>
                <w:kern w:val="2"/>
                <w:vertAlign w:val="subscript"/>
              </w:rPr>
              <w:t>2</w:t>
            </w:r>
            <w:r w:rsidRPr="006F72AD">
              <w:rPr>
                <w:kern w:val="2"/>
              </w:rPr>
              <w:t>, T</w:t>
            </w:r>
            <w:r w:rsidRPr="006F72AD">
              <w:rPr>
                <w:kern w:val="2"/>
                <w:vertAlign w:val="subscript"/>
              </w:rPr>
              <w:t>3</w:t>
            </w:r>
            <w:r w:rsidRPr="006F72AD">
              <w:rPr>
                <w:kern w:val="2"/>
              </w:rPr>
              <w:t>}</w:t>
            </w:r>
          </w:p>
          <w:p w14:paraId="1C0625B0" w14:textId="77777777" w:rsidR="00617735" w:rsidRPr="006F72AD" w:rsidRDefault="00617735" w:rsidP="008218C3">
            <w:pPr>
              <w:numPr>
                <w:ilvl w:val="2"/>
                <w:numId w:val="34"/>
              </w:numPr>
              <w:overflowPunct/>
              <w:snapToGrid w:val="0"/>
              <w:spacing w:after="0"/>
              <w:textAlignment w:val="auto"/>
            </w:pPr>
            <w:r w:rsidRPr="006F72AD">
              <w:rPr>
                <w:kern w:val="2"/>
              </w:rPr>
              <w:t>T</w:t>
            </w:r>
            <w:r w:rsidRPr="006F72AD">
              <w:rPr>
                <w:kern w:val="2"/>
                <w:vertAlign w:val="subscript"/>
              </w:rPr>
              <w:t>2</w:t>
            </w:r>
            <w:r w:rsidRPr="006F72AD">
              <w:rPr>
                <w:kern w:val="2"/>
              </w:rPr>
              <w:t xml:space="preserve"> or T</w:t>
            </w:r>
            <w:r w:rsidRPr="006F72AD">
              <w:rPr>
                <w:kern w:val="2"/>
                <w:vertAlign w:val="subscript"/>
              </w:rPr>
              <w:t>3</w:t>
            </w:r>
          </w:p>
          <w:p w14:paraId="32E09546" w14:textId="77777777" w:rsidR="00617735" w:rsidRPr="006F72AD" w:rsidRDefault="00617735" w:rsidP="008218C3">
            <w:pPr>
              <w:numPr>
                <w:ilvl w:val="2"/>
                <w:numId w:val="34"/>
              </w:numPr>
              <w:overflowPunct/>
              <w:snapToGrid w:val="0"/>
              <w:spacing w:after="0"/>
              <w:textAlignment w:val="auto"/>
            </w:pPr>
            <w:r w:rsidRPr="006F72AD">
              <w:rPr>
                <w:kern w:val="2"/>
              </w:rPr>
              <w:t>T</w:t>
            </w:r>
            <w:r w:rsidRPr="006F72AD">
              <w:rPr>
                <w:kern w:val="2"/>
                <w:vertAlign w:val="subscript"/>
              </w:rPr>
              <w:t>1</w:t>
            </w:r>
            <w:r w:rsidRPr="006F72AD">
              <w:rPr>
                <w:kern w:val="2"/>
              </w:rPr>
              <w:t xml:space="preserve"> or T</w:t>
            </w:r>
            <w:r w:rsidRPr="006F72AD">
              <w:rPr>
                <w:kern w:val="2"/>
                <w:vertAlign w:val="subscript"/>
              </w:rPr>
              <w:t>2</w:t>
            </w:r>
            <w:r w:rsidRPr="006F72AD">
              <w:rPr>
                <w:kern w:val="2"/>
              </w:rPr>
              <w:t xml:space="preserve"> or T</w:t>
            </w:r>
            <w:r w:rsidRPr="006F72AD">
              <w:rPr>
                <w:kern w:val="2"/>
                <w:vertAlign w:val="subscript"/>
              </w:rPr>
              <w:t>3</w:t>
            </w:r>
          </w:p>
          <w:p w14:paraId="6CCB6B14" w14:textId="77777777" w:rsidR="00617735" w:rsidRPr="006F72AD" w:rsidRDefault="00617735" w:rsidP="008218C3">
            <w:pPr>
              <w:numPr>
                <w:ilvl w:val="1"/>
                <w:numId w:val="34"/>
              </w:numPr>
              <w:overflowPunct/>
              <w:snapToGrid w:val="0"/>
              <w:spacing w:after="0"/>
              <w:textAlignment w:val="auto"/>
              <w:rPr>
                <w:kern w:val="2"/>
              </w:rPr>
            </w:pPr>
            <w:r w:rsidRPr="006F72AD">
              <w:rPr>
                <w:kern w:val="2"/>
              </w:rPr>
              <w:t>When there are 2 permitted actual transmitted TBS {T</w:t>
            </w:r>
            <w:r w:rsidRPr="006F72AD">
              <w:rPr>
                <w:kern w:val="2"/>
                <w:vertAlign w:val="subscript"/>
              </w:rPr>
              <w:t>1</w:t>
            </w:r>
            <w:r w:rsidRPr="006F72AD">
              <w:rPr>
                <w:kern w:val="2"/>
              </w:rPr>
              <w:t>, T</w:t>
            </w:r>
            <w:r w:rsidRPr="006F72AD">
              <w:rPr>
                <w:kern w:val="2"/>
                <w:vertAlign w:val="subscript"/>
              </w:rPr>
              <w:t>2</w:t>
            </w:r>
            <w:r w:rsidRPr="006F72AD">
              <w:rPr>
                <w:kern w:val="2"/>
              </w:rPr>
              <w:t>}</w:t>
            </w:r>
          </w:p>
          <w:p w14:paraId="52D7D780" w14:textId="77777777" w:rsidR="00617735" w:rsidRPr="004D4CBD" w:rsidRDefault="00617735" w:rsidP="008218C3">
            <w:pPr>
              <w:numPr>
                <w:ilvl w:val="2"/>
                <w:numId w:val="34"/>
              </w:numPr>
              <w:overflowPunct/>
              <w:snapToGrid w:val="0"/>
              <w:spacing w:after="0"/>
              <w:textAlignment w:val="auto"/>
              <w:rPr>
                <w:rFonts w:eastAsia="Yu Mincho"/>
                <w:lang w:eastAsia="ja-JP"/>
              </w:rPr>
            </w:pPr>
            <w:r w:rsidRPr="006F72AD">
              <w:rPr>
                <w:kern w:val="2"/>
              </w:rPr>
              <w:t>T</w:t>
            </w:r>
            <w:r w:rsidRPr="006F72AD">
              <w:rPr>
                <w:kern w:val="2"/>
                <w:vertAlign w:val="subscript"/>
              </w:rPr>
              <w:t>1</w:t>
            </w:r>
            <w:r w:rsidRPr="006F72AD">
              <w:rPr>
                <w:kern w:val="2"/>
              </w:rPr>
              <w:t xml:space="preserve"> or T</w:t>
            </w:r>
            <w:r w:rsidRPr="006F72AD">
              <w:rPr>
                <w:kern w:val="2"/>
                <w:vertAlign w:val="subscript"/>
              </w:rPr>
              <w:t>2</w:t>
            </w:r>
          </w:p>
          <w:p w14:paraId="2BB6C29E" w14:textId="77777777" w:rsidR="0033722C" w:rsidRPr="00407066" w:rsidRDefault="0033722C" w:rsidP="008218C3">
            <w:pPr>
              <w:numPr>
                <w:ilvl w:val="0"/>
                <w:numId w:val="34"/>
              </w:numPr>
              <w:overflowPunct/>
              <w:snapToGrid w:val="0"/>
              <w:spacing w:after="0"/>
              <w:textAlignment w:val="auto"/>
            </w:pPr>
            <w:r w:rsidRPr="006F72AD">
              <w:rPr>
                <w:kern w:val="2"/>
              </w:rPr>
              <w:t>T</w:t>
            </w:r>
            <w:r>
              <w:rPr>
                <w:kern w:val="2"/>
                <w:vertAlign w:val="subscript"/>
              </w:rPr>
              <w:t>i</w:t>
            </w:r>
            <w:r w:rsidRPr="004D4CBD">
              <w:rPr>
                <w:rFonts w:eastAsia="Yu Mincho"/>
                <w:lang w:eastAsia="ja-JP"/>
              </w:rPr>
              <w:t xml:space="preserve"> with the maximum value of </w:t>
            </w:r>
            <w:r w:rsidRPr="004D4CBD">
              <w:rPr>
                <w:rFonts w:eastAsia="Yu Mincho"/>
                <w:i/>
                <w:lang w:eastAsia="ja-JP"/>
              </w:rPr>
              <w:t>i</w:t>
            </w:r>
            <w:r w:rsidRPr="004D4CBD">
              <w:rPr>
                <w:rFonts w:eastAsia="Yu Mincho"/>
                <w:lang w:eastAsia="ja-JP"/>
              </w:rPr>
              <w:t xml:space="preserve"> is the maximum TBS in SIB.</w:t>
            </w:r>
          </w:p>
          <w:p w14:paraId="3EF5CD76" w14:textId="383C8351" w:rsidR="00541E35" w:rsidRDefault="00D74575" w:rsidP="008218C3">
            <w:pPr>
              <w:pStyle w:val="ListParagraph"/>
              <w:numPr>
                <w:ilvl w:val="0"/>
                <w:numId w:val="34"/>
              </w:numPr>
              <w:overflowPunct/>
              <w:autoSpaceDE/>
              <w:autoSpaceDN/>
              <w:adjustRightInd/>
              <w:spacing w:after="0"/>
              <w:jc w:val="left"/>
              <w:textAlignment w:val="auto"/>
              <w:rPr>
                <w:rFonts w:eastAsia="MS Mincho" w:cs="Arial"/>
                <w:lang w:eastAsia="ja-JP"/>
              </w:rPr>
            </w:pPr>
            <w:r w:rsidRPr="00D74575">
              <w:rPr>
                <w:rFonts w:eastAsia="MS Mincho" w:cs="Arial"/>
                <w:lang w:eastAsia="ja-JP"/>
              </w:rPr>
              <w:t>Up to 4 TBS values are defined based on only the maximum broadcast TBS</w:t>
            </w:r>
          </w:p>
          <w:p w14:paraId="00C41A1C" w14:textId="4F1C2F2E" w:rsidR="009B384E" w:rsidRDefault="009B384E" w:rsidP="009B384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1051"/>
              <w:gridCol w:w="1051"/>
              <w:gridCol w:w="1049"/>
              <w:gridCol w:w="1051"/>
              <w:gridCol w:w="1051"/>
              <w:gridCol w:w="1049"/>
              <w:gridCol w:w="1051"/>
              <w:gridCol w:w="1022"/>
            </w:tblGrid>
            <w:tr w:rsidR="009B384E" w:rsidRPr="00480DEA" w14:paraId="753372B9" w14:textId="77777777" w:rsidTr="009B384E">
              <w:tc>
                <w:tcPr>
                  <w:tcW w:w="510" w:type="pct"/>
                  <w:shd w:val="clear" w:color="auto" w:fill="auto"/>
                  <w:hideMark/>
                </w:tcPr>
                <w:p w14:paraId="7E2A6761" w14:textId="77777777" w:rsidR="009B384E" w:rsidRPr="00480DEA" w:rsidRDefault="009B384E" w:rsidP="009B384E">
                  <w:pPr>
                    <w:widowControl w:val="0"/>
                    <w:spacing w:line="360" w:lineRule="auto"/>
                  </w:pPr>
                </w:p>
              </w:tc>
              <w:tc>
                <w:tcPr>
                  <w:tcW w:w="526" w:type="pct"/>
                  <w:shd w:val="clear" w:color="auto" w:fill="auto"/>
                  <w:hideMark/>
                </w:tcPr>
                <w:p w14:paraId="3BCCF1D2" w14:textId="77777777" w:rsidR="009B384E" w:rsidRPr="00480DEA" w:rsidRDefault="009B384E" w:rsidP="009B384E">
                  <w:pPr>
                    <w:widowControl w:val="0"/>
                    <w:spacing w:line="360" w:lineRule="auto"/>
                    <w:rPr>
                      <w:rFonts w:ascii="SimSun" w:hAnsi="SimSun" w:cs="SimSun"/>
                      <w:sz w:val="24"/>
                    </w:rPr>
                  </w:pPr>
                  <w:r w:rsidRPr="00480DEA">
                    <w:rPr>
                      <w:rFonts w:cs="Times"/>
                      <w:b/>
                      <w:bCs/>
                    </w:rPr>
                    <w:t xml:space="preserve">328 </w:t>
                  </w:r>
                </w:p>
              </w:tc>
              <w:tc>
                <w:tcPr>
                  <w:tcW w:w="526" w:type="pct"/>
                  <w:shd w:val="clear" w:color="auto" w:fill="auto"/>
                  <w:hideMark/>
                </w:tcPr>
                <w:p w14:paraId="4065D4CA" w14:textId="77777777" w:rsidR="009B384E" w:rsidRDefault="009B384E" w:rsidP="009B384E">
                  <w:pPr>
                    <w:widowControl w:val="0"/>
                    <w:spacing w:line="360" w:lineRule="auto"/>
                  </w:pPr>
                  <w:r w:rsidRPr="00480DEA">
                    <w:rPr>
                      <w:rFonts w:cs="Times"/>
                      <w:b/>
                      <w:bCs/>
                    </w:rPr>
                    <w:t>408</w:t>
                  </w:r>
                  <w:r>
                    <w:rPr>
                      <w:rFonts w:hint="eastAsia"/>
                    </w:rPr>
                    <w:t xml:space="preserve"> </w:t>
                  </w:r>
                </w:p>
              </w:tc>
              <w:tc>
                <w:tcPr>
                  <w:tcW w:w="525" w:type="pct"/>
                  <w:shd w:val="clear" w:color="auto" w:fill="auto"/>
                  <w:hideMark/>
                </w:tcPr>
                <w:p w14:paraId="1DA11882" w14:textId="77777777" w:rsidR="009B384E" w:rsidRDefault="009B384E" w:rsidP="009B384E">
                  <w:pPr>
                    <w:widowControl w:val="0"/>
                    <w:spacing w:line="360" w:lineRule="auto"/>
                  </w:pPr>
                  <w:r w:rsidRPr="00480DEA">
                    <w:rPr>
                      <w:rFonts w:cs="Times"/>
                      <w:b/>
                      <w:bCs/>
                    </w:rPr>
                    <w:t>504</w:t>
                  </w:r>
                  <w:r>
                    <w:rPr>
                      <w:rFonts w:hint="eastAsia"/>
                    </w:rPr>
                    <w:t xml:space="preserve"> </w:t>
                  </w:r>
                </w:p>
              </w:tc>
              <w:tc>
                <w:tcPr>
                  <w:tcW w:w="526" w:type="pct"/>
                  <w:shd w:val="clear" w:color="auto" w:fill="auto"/>
                  <w:hideMark/>
                </w:tcPr>
                <w:p w14:paraId="483605DF" w14:textId="77777777" w:rsidR="009B384E" w:rsidRDefault="009B384E" w:rsidP="009B384E">
                  <w:pPr>
                    <w:widowControl w:val="0"/>
                    <w:spacing w:line="360" w:lineRule="auto"/>
                  </w:pPr>
                  <w:r w:rsidRPr="00480DEA">
                    <w:rPr>
                      <w:rFonts w:cs="Times"/>
                      <w:b/>
                      <w:bCs/>
                    </w:rPr>
                    <w:t>584</w:t>
                  </w:r>
                  <w:r>
                    <w:rPr>
                      <w:rFonts w:hint="eastAsia"/>
                    </w:rPr>
                    <w:t xml:space="preserve"> </w:t>
                  </w:r>
                </w:p>
              </w:tc>
              <w:tc>
                <w:tcPr>
                  <w:tcW w:w="526" w:type="pct"/>
                  <w:shd w:val="clear" w:color="auto" w:fill="auto"/>
                  <w:hideMark/>
                </w:tcPr>
                <w:p w14:paraId="5B8C2343" w14:textId="77777777" w:rsidR="009B384E" w:rsidRDefault="009B384E" w:rsidP="009B384E">
                  <w:pPr>
                    <w:widowControl w:val="0"/>
                    <w:spacing w:line="360" w:lineRule="auto"/>
                  </w:pPr>
                  <w:r w:rsidRPr="00480DEA">
                    <w:rPr>
                      <w:rFonts w:cs="Times"/>
                      <w:b/>
                      <w:bCs/>
                    </w:rPr>
                    <w:t>680</w:t>
                  </w:r>
                  <w:r>
                    <w:rPr>
                      <w:rFonts w:hint="eastAsia"/>
                    </w:rPr>
                    <w:t xml:space="preserve"> </w:t>
                  </w:r>
                </w:p>
              </w:tc>
              <w:tc>
                <w:tcPr>
                  <w:tcW w:w="525" w:type="pct"/>
                  <w:shd w:val="clear" w:color="auto" w:fill="auto"/>
                  <w:hideMark/>
                </w:tcPr>
                <w:p w14:paraId="2A31A6B8" w14:textId="77777777" w:rsidR="009B384E" w:rsidRDefault="009B384E" w:rsidP="009B384E">
                  <w:pPr>
                    <w:widowControl w:val="0"/>
                    <w:spacing w:line="360" w:lineRule="auto"/>
                  </w:pPr>
                  <w:r w:rsidRPr="00480DEA">
                    <w:rPr>
                      <w:rFonts w:cs="Times"/>
                      <w:b/>
                      <w:bCs/>
                    </w:rPr>
                    <w:t>808</w:t>
                  </w:r>
                  <w:r>
                    <w:rPr>
                      <w:rFonts w:hint="eastAsia"/>
                    </w:rPr>
                    <w:t xml:space="preserve"> </w:t>
                  </w:r>
                </w:p>
              </w:tc>
              <w:tc>
                <w:tcPr>
                  <w:tcW w:w="526" w:type="pct"/>
                  <w:shd w:val="clear" w:color="auto" w:fill="auto"/>
                  <w:hideMark/>
                </w:tcPr>
                <w:p w14:paraId="4DD5B177" w14:textId="77777777" w:rsidR="009B384E" w:rsidRDefault="009B384E" w:rsidP="009B384E">
                  <w:pPr>
                    <w:widowControl w:val="0"/>
                    <w:spacing w:line="360" w:lineRule="auto"/>
                  </w:pPr>
                  <w:r w:rsidRPr="00480DEA">
                    <w:rPr>
                      <w:rFonts w:cs="Times"/>
                      <w:b/>
                      <w:bCs/>
                    </w:rPr>
                    <w:t>936</w:t>
                  </w:r>
                  <w:r>
                    <w:rPr>
                      <w:rFonts w:hint="eastAsia"/>
                    </w:rPr>
                    <w:t xml:space="preserve"> </w:t>
                  </w:r>
                </w:p>
              </w:tc>
              <w:tc>
                <w:tcPr>
                  <w:tcW w:w="511" w:type="pct"/>
                  <w:shd w:val="clear" w:color="auto" w:fill="auto"/>
                  <w:hideMark/>
                </w:tcPr>
                <w:p w14:paraId="1A060D28" w14:textId="77777777" w:rsidR="009B384E" w:rsidRDefault="009B384E" w:rsidP="009B384E">
                  <w:pPr>
                    <w:widowControl w:val="0"/>
                    <w:spacing w:line="360" w:lineRule="auto"/>
                  </w:pPr>
                  <w:r w:rsidRPr="00480DEA">
                    <w:rPr>
                      <w:rFonts w:cs="Times"/>
                      <w:b/>
                      <w:bCs/>
                    </w:rPr>
                    <w:t>1000</w:t>
                  </w:r>
                  <w:r>
                    <w:rPr>
                      <w:rFonts w:hint="eastAsia"/>
                    </w:rPr>
                    <w:t xml:space="preserve"> </w:t>
                  </w:r>
                </w:p>
              </w:tc>
            </w:tr>
            <w:tr w:rsidR="009B384E" w:rsidRPr="00480DEA" w14:paraId="50F3C685" w14:textId="77777777" w:rsidTr="009B384E">
              <w:tc>
                <w:tcPr>
                  <w:tcW w:w="510" w:type="pct"/>
                  <w:shd w:val="clear" w:color="auto" w:fill="auto"/>
                  <w:hideMark/>
                </w:tcPr>
                <w:p w14:paraId="51C51014" w14:textId="77777777" w:rsidR="009B384E" w:rsidRDefault="009B384E" w:rsidP="009B384E">
                  <w:pPr>
                    <w:widowControl w:val="0"/>
                    <w:spacing w:line="360" w:lineRule="auto"/>
                  </w:pPr>
                  <w:r w:rsidRPr="00480DEA">
                    <w:rPr>
                      <w:rFonts w:cs="Times"/>
                      <w:b/>
                      <w:bCs/>
                    </w:rPr>
                    <w:t>T</w:t>
                  </w:r>
                  <w:r w:rsidRPr="00480DEA">
                    <w:rPr>
                      <w:rFonts w:cs="Times"/>
                      <w:b/>
                      <w:bCs/>
                      <w:vertAlign w:val="subscript"/>
                    </w:rPr>
                    <w:t>1</w:t>
                  </w:r>
                  <w:r>
                    <w:rPr>
                      <w:rFonts w:hint="eastAsia"/>
                    </w:rPr>
                    <w:t xml:space="preserve"> </w:t>
                  </w:r>
                </w:p>
              </w:tc>
              <w:tc>
                <w:tcPr>
                  <w:tcW w:w="526" w:type="pct"/>
                  <w:shd w:val="clear" w:color="auto" w:fill="auto"/>
                  <w:hideMark/>
                </w:tcPr>
                <w:p w14:paraId="1006A643"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6A250764" w14:textId="77777777" w:rsidR="009B384E" w:rsidRDefault="009B384E" w:rsidP="009B384E">
                  <w:pPr>
                    <w:widowControl w:val="0"/>
                    <w:spacing w:line="360" w:lineRule="auto"/>
                  </w:pPr>
                  <w:r w:rsidRPr="00480DEA">
                    <w:rPr>
                      <w:rFonts w:cs="Times"/>
                    </w:rPr>
                    <w:t>328</w:t>
                  </w:r>
                  <w:r>
                    <w:rPr>
                      <w:rFonts w:hint="eastAsia"/>
                    </w:rPr>
                    <w:t xml:space="preserve"> </w:t>
                  </w:r>
                </w:p>
              </w:tc>
              <w:tc>
                <w:tcPr>
                  <w:tcW w:w="525" w:type="pct"/>
                  <w:shd w:val="clear" w:color="auto" w:fill="auto"/>
                  <w:hideMark/>
                </w:tcPr>
                <w:p w14:paraId="29998A3B"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0258B96D"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20CE42B9" w14:textId="77777777" w:rsidR="009B384E" w:rsidRDefault="009B384E" w:rsidP="009B384E">
                  <w:pPr>
                    <w:widowControl w:val="0"/>
                    <w:spacing w:line="360" w:lineRule="auto"/>
                  </w:pPr>
                  <w:r w:rsidRPr="00480DEA">
                    <w:rPr>
                      <w:rFonts w:cs="Times"/>
                    </w:rPr>
                    <w:t>328</w:t>
                  </w:r>
                  <w:r>
                    <w:rPr>
                      <w:rFonts w:hint="eastAsia"/>
                    </w:rPr>
                    <w:t xml:space="preserve"> </w:t>
                  </w:r>
                </w:p>
              </w:tc>
              <w:tc>
                <w:tcPr>
                  <w:tcW w:w="525" w:type="pct"/>
                  <w:shd w:val="clear" w:color="auto" w:fill="auto"/>
                  <w:hideMark/>
                </w:tcPr>
                <w:p w14:paraId="23E2688F" w14:textId="77777777" w:rsidR="009B384E" w:rsidRDefault="009B384E" w:rsidP="009B384E">
                  <w:pPr>
                    <w:widowControl w:val="0"/>
                    <w:spacing w:line="360" w:lineRule="auto"/>
                  </w:pPr>
                  <w:r w:rsidRPr="00480DEA">
                    <w:rPr>
                      <w:rFonts w:cs="Times"/>
                    </w:rPr>
                    <w:t>328</w:t>
                  </w:r>
                  <w:r>
                    <w:rPr>
                      <w:rFonts w:hint="eastAsia"/>
                    </w:rPr>
                    <w:t xml:space="preserve"> </w:t>
                  </w:r>
                </w:p>
              </w:tc>
              <w:tc>
                <w:tcPr>
                  <w:tcW w:w="526" w:type="pct"/>
                  <w:shd w:val="clear" w:color="auto" w:fill="auto"/>
                  <w:hideMark/>
                </w:tcPr>
                <w:p w14:paraId="3FD20D04" w14:textId="77777777" w:rsidR="009B384E" w:rsidRDefault="009B384E" w:rsidP="009B384E">
                  <w:pPr>
                    <w:widowControl w:val="0"/>
                    <w:spacing w:line="360" w:lineRule="auto"/>
                  </w:pPr>
                  <w:r w:rsidRPr="00480DEA">
                    <w:rPr>
                      <w:rFonts w:cs="Times"/>
                    </w:rPr>
                    <w:t>328</w:t>
                  </w:r>
                </w:p>
              </w:tc>
              <w:tc>
                <w:tcPr>
                  <w:tcW w:w="511" w:type="pct"/>
                  <w:shd w:val="clear" w:color="auto" w:fill="auto"/>
                  <w:hideMark/>
                </w:tcPr>
                <w:p w14:paraId="784A2ED6" w14:textId="77777777" w:rsidR="009B384E" w:rsidRDefault="009B384E" w:rsidP="009B384E">
                  <w:pPr>
                    <w:widowControl w:val="0"/>
                    <w:spacing w:line="360" w:lineRule="auto"/>
                  </w:pPr>
                  <w:r w:rsidRPr="00480DEA">
                    <w:rPr>
                      <w:rFonts w:cs="Times"/>
                    </w:rPr>
                    <w:t>328</w:t>
                  </w:r>
                  <w:r>
                    <w:rPr>
                      <w:rFonts w:hint="eastAsia"/>
                    </w:rPr>
                    <w:t xml:space="preserve"> </w:t>
                  </w:r>
                </w:p>
              </w:tc>
            </w:tr>
            <w:tr w:rsidR="009B384E" w:rsidRPr="00480DEA" w14:paraId="4AEC3F59" w14:textId="77777777" w:rsidTr="009B384E">
              <w:tc>
                <w:tcPr>
                  <w:tcW w:w="510" w:type="pct"/>
                  <w:shd w:val="clear" w:color="auto" w:fill="auto"/>
                  <w:hideMark/>
                </w:tcPr>
                <w:p w14:paraId="3313C30B" w14:textId="77777777" w:rsidR="009B384E" w:rsidRDefault="009B384E" w:rsidP="009B384E">
                  <w:pPr>
                    <w:widowControl w:val="0"/>
                    <w:spacing w:line="360" w:lineRule="auto"/>
                  </w:pPr>
                  <w:r w:rsidRPr="00480DEA">
                    <w:rPr>
                      <w:rFonts w:cs="Times"/>
                      <w:b/>
                      <w:bCs/>
                    </w:rPr>
                    <w:t>T</w:t>
                  </w:r>
                  <w:r w:rsidRPr="00480DEA">
                    <w:rPr>
                      <w:rFonts w:cs="Times"/>
                      <w:b/>
                      <w:bCs/>
                      <w:vertAlign w:val="subscript"/>
                    </w:rPr>
                    <w:t>2</w:t>
                  </w:r>
                  <w:r>
                    <w:rPr>
                      <w:rFonts w:hint="eastAsia"/>
                    </w:rPr>
                    <w:t xml:space="preserve"> </w:t>
                  </w:r>
                </w:p>
              </w:tc>
              <w:tc>
                <w:tcPr>
                  <w:tcW w:w="526" w:type="pct"/>
                  <w:shd w:val="clear" w:color="auto" w:fill="auto"/>
                  <w:hideMark/>
                </w:tcPr>
                <w:p w14:paraId="182E57F6" w14:textId="77777777" w:rsidR="009B384E" w:rsidRDefault="009B384E" w:rsidP="009B384E">
                  <w:pPr>
                    <w:widowControl w:val="0"/>
                    <w:spacing w:line="360" w:lineRule="auto"/>
                  </w:pPr>
                </w:p>
              </w:tc>
              <w:tc>
                <w:tcPr>
                  <w:tcW w:w="526" w:type="pct"/>
                  <w:shd w:val="clear" w:color="auto" w:fill="auto"/>
                  <w:hideMark/>
                </w:tcPr>
                <w:p w14:paraId="44F13F79" w14:textId="77777777" w:rsidR="009B384E" w:rsidRPr="00480DEA" w:rsidRDefault="009B384E" w:rsidP="009B384E">
                  <w:pPr>
                    <w:widowControl w:val="0"/>
                    <w:spacing w:line="360" w:lineRule="auto"/>
                    <w:rPr>
                      <w:rFonts w:ascii="SimSun" w:hAnsi="SimSun" w:cs="SimSun"/>
                      <w:sz w:val="24"/>
                    </w:rPr>
                  </w:pPr>
                  <w:r w:rsidRPr="00480DEA">
                    <w:rPr>
                      <w:rFonts w:cs="Times"/>
                    </w:rPr>
                    <w:t>408</w:t>
                  </w:r>
                  <w:r>
                    <w:rPr>
                      <w:rFonts w:hint="eastAsia"/>
                    </w:rPr>
                    <w:t xml:space="preserve"> </w:t>
                  </w:r>
                </w:p>
              </w:tc>
              <w:tc>
                <w:tcPr>
                  <w:tcW w:w="525" w:type="pct"/>
                  <w:shd w:val="clear" w:color="auto" w:fill="auto"/>
                  <w:hideMark/>
                </w:tcPr>
                <w:p w14:paraId="761CED41" w14:textId="77777777" w:rsidR="009B384E" w:rsidRPr="002B7730" w:rsidRDefault="009B384E" w:rsidP="009B384E">
                  <w:pPr>
                    <w:widowControl w:val="0"/>
                    <w:spacing w:line="360" w:lineRule="auto"/>
                  </w:pPr>
                  <w:r w:rsidRPr="002B7730">
                    <w:rPr>
                      <w:rFonts w:cs="Times"/>
                    </w:rPr>
                    <w:t>408</w:t>
                  </w:r>
                </w:p>
              </w:tc>
              <w:tc>
                <w:tcPr>
                  <w:tcW w:w="526" w:type="pct"/>
                  <w:shd w:val="clear" w:color="auto" w:fill="auto"/>
                  <w:hideMark/>
                </w:tcPr>
                <w:p w14:paraId="4EC6D0D2" w14:textId="77777777" w:rsidR="009B384E" w:rsidRPr="002B7730" w:rsidRDefault="009B384E" w:rsidP="009B384E">
                  <w:pPr>
                    <w:widowControl w:val="0"/>
                    <w:spacing w:line="360" w:lineRule="auto"/>
                  </w:pPr>
                  <w:r w:rsidRPr="002B7730">
                    <w:rPr>
                      <w:rFonts w:cs="Times"/>
                    </w:rPr>
                    <w:t>408</w:t>
                  </w:r>
                </w:p>
              </w:tc>
              <w:tc>
                <w:tcPr>
                  <w:tcW w:w="526" w:type="pct"/>
                  <w:shd w:val="clear" w:color="auto" w:fill="auto"/>
                  <w:hideMark/>
                </w:tcPr>
                <w:p w14:paraId="3C45EC05" w14:textId="77777777" w:rsidR="009B384E" w:rsidRDefault="009B384E" w:rsidP="009B384E">
                  <w:pPr>
                    <w:widowControl w:val="0"/>
                    <w:spacing w:line="360" w:lineRule="auto"/>
                  </w:pPr>
                  <w:r w:rsidRPr="00480DEA">
                    <w:rPr>
                      <w:rFonts w:cs="Times"/>
                    </w:rPr>
                    <w:t>456</w:t>
                  </w:r>
                  <w:r>
                    <w:rPr>
                      <w:rFonts w:hint="eastAsia"/>
                    </w:rPr>
                    <w:t xml:space="preserve"> </w:t>
                  </w:r>
                </w:p>
              </w:tc>
              <w:tc>
                <w:tcPr>
                  <w:tcW w:w="525" w:type="pct"/>
                  <w:shd w:val="clear" w:color="auto" w:fill="auto"/>
                  <w:hideMark/>
                </w:tcPr>
                <w:p w14:paraId="617C4C96" w14:textId="77777777" w:rsidR="009B384E" w:rsidRDefault="009B384E" w:rsidP="009B384E">
                  <w:pPr>
                    <w:widowControl w:val="0"/>
                    <w:spacing w:line="360" w:lineRule="auto"/>
                  </w:pPr>
                  <w:r w:rsidRPr="00480DEA">
                    <w:rPr>
                      <w:rFonts w:cs="Times"/>
                    </w:rPr>
                    <w:t>504</w:t>
                  </w:r>
                  <w:r>
                    <w:rPr>
                      <w:rFonts w:hint="eastAsia"/>
                    </w:rPr>
                    <w:t xml:space="preserve"> </w:t>
                  </w:r>
                </w:p>
              </w:tc>
              <w:tc>
                <w:tcPr>
                  <w:tcW w:w="526" w:type="pct"/>
                  <w:shd w:val="clear" w:color="auto" w:fill="auto"/>
                  <w:hideMark/>
                </w:tcPr>
                <w:p w14:paraId="78930F59" w14:textId="77777777" w:rsidR="009B384E" w:rsidRDefault="009B384E" w:rsidP="009B384E">
                  <w:pPr>
                    <w:widowControl w:val="0"/>
                    <w:spacing w:line="360" w:lineRule="auto"/>
                  </w:pPr>
                  <w:r w:rsidRPr="00480DEA">
                    <w:rPr>
                      <w:rFonts w:cs="Times"/>
                    </w:rPr>
                    <w:t>504</w:t>
                  </w:r>
                  <w:r>
                    <w:rPr>
                      <w:rFonts w:hint="eastAsia"/>
                    </w:rPr>
                    <w:t xml:space="preserve"> </w:t>
                  </w:r>
                </w:p>
              </w:tc>
              <w:tc>
                <w:tcPr>
                  <w:tcW w:w="511" w:type="pct"/>
                  <w:shd w:val="clear" w:color="auto" w:fill="auto"/>
                  <w:hideMark/>
                </w:tcPr>
                <w:p w14:paraId="3CC0C903" w14:textId="77777777" w:rsidR="009B384E" w:rsidRDefault="009B384E" w:rsidP="009B384E">
                  <w:pPr>
                    <w:widowControl w:val="0"/>
                    <w:spacing w:line="360" w:lineRule="auto"/>
                  </w:pPr>
                  <w:r w:rsidRPr="00480DEA">
                    <w:rPr>
                      <w:rFonts w:cs="Times"/>
                    </w:rPr>
                    <w:t>536</w:t>
                  </w:r>
                  <w:r w:rsidRPr="00480DEA">
                    <w:rPr>
                      <w:rFonts w:hint="eastAsia"/>
                      <w:color w:val="FF0000"/>
                    </w:rPr>
                    <w:t xml:space="preserve"> </w:t>
                  </w:r>
                </w:p>
              </w:tc>
            </w:tr>
            <w:tr w:rsidR="009B384E" w:rsidRPr="00480DEA" w14:paraId="20B61874" w14:textId="77777777" w:rsidTr="009B384E">
              <w:tc>
                <w:tcPr>
                  <w:tcW w:w="510" w:type="pct"/>
                  <w:shd w:val="clear" w:color="auto" w:fill="auto"/>
                  <w:hideMark/>
                </w:tcPr>
                <w:p w14:paraId="64470934" w14:textId="77777777" w:rsidR="009B384E" w:rsidRDefault="009B384E" w:rsidP="009B384E">
                  <w:pPr>
                    <w:widowControl w:val="0"/>
                    <w:spacing w:line="360" w:lineRule="auto"/>
                  </w:pPr>
                  <w:r w:rsidRPr="00480DEA">
                    <w:rPr>
                      <w:rFonts w:cs="Times"/>
                      <w:b/>
                      <w:bCs/>
                    </w:rPr>
                    <w:t>T</w:t>
                  </w:r>
                  <w:r w:rsidRPr="00480DEA">
                    <w:rPr>
                      <w:rFonts w:cs="Times"/>
                      <w:b/>
                      <w:bCs/>
                      <w:vertAlign w:val="subscript"/>
                    </w:rPr>
                    <w:t>3</w:t>
                  </w:r>
                  <w:r>
                    <w:rPr>
                      <w:rFonts w:hint="eastAsia"/>
                    </w:rPr>
                    <w:t xml:space="preserve"> </w:t>
                  </w:r>
                </w:p>
              </w:tc>
              <w:tc>
                <w:tcPr>
                  <w:tcW w:w="526" w:type="pct"/>
                  <w:shd w:val="clear" w:color="auto" w:fill="auto"/>
                  <w:hideMark/>
                </w:tcPr>
                <w:p w14:paraId="143901DC" w14:textId="77777777" w:rsidR="009B384E" w:rsidRDefault="009B384E" w:rsidP="009B384E">
                  <w:pPr>
                    <w:widowControl w:val="0"/>
                    <w:spacing w:line="360" w:lineRule="auto"/>
                  </w:pPr>
                </w:p>
              </w:tc>
              <w:tc>
                <w:tcPr>
                  <w:tcW w:w="526" w:type="pct"/>
                  <w:shd w:val="clear" w:color="auto" w:fill="auto"/>
                  <w:hideMark/>
                </w:tcPr>
                <w:p w14:paraId="6A0912F6" w14:textId="77777777" w:rsidR="009B384E" w:rsidRPr="00480DEA" w:rsidRDefault="009B384E" w:rsidP="009B384E">
                  <w:pPr>
                    <w:widowControl w:val="0"/>
                    <w:spacing w:line="360" w:lineRule="auto"/>
                  </w:pPr>
                </w:p>
              </w:tc>
              <w:tc>
                <w:tcPr>
                  <w:tcW w:w="525" w:type="pct"/>
                  <w:shd w:val="clear" w:color="auto" w:fill="auto"/>
                  <w:hideMark/>
                </w:tcPr>
                <w:p w14:paraId="7929507D" w14:textId="77777777" w:rsidR="009B384E" w:rsidRPr="00480DEA" w:rsidRDefault="009B384E" w:rsidP="009B384E">
                  <w:pPr>
                    <w:widowControl w:val="0"/>
                    <w:spacing w:line="360" w:lineRule="auto"/>
                    <w:rPr>
                      <w:rFonts w:ascii="SimSun" w:hAnsi="SimSun" w:cs="SimSun"/>
                      <w:sz w:val="24"/>
                    </w:rPr>
                  </w:pPr>
                  <w:r w:rsidRPr="00480DEA">
                    <w:rPr>
                      <w:rFonts w:cs="Times"/>
                    </w:rPr>
                    <w:t>504</w:t>
                  </w:r>
                  <w:r>
                    <w:rPr>
                      <w:rFonts w:hint="eastAsia"/>
                    </w:rPr>
                    <w:t xml:space="preserve"> </w:t>
                  </w:r>
                </w:p>
              </w:tc>
              <w:tc>
                <w:tcPr>
                  <w:tcW w:w="526" w:type="pct"/>
                  <w:shd w:val="clear" w:color="auto" w:fill="auto"/>
                  <w:hideMark/>
                </w:tcPr>
                <w:p w14:paraId="4101C58B" w14:textId="77777777" w:rsidR="009B384E" w:rsidRDefault="009B384E" w:rsidP="009B384E">
                  <w:pPr>
                    <w:widowControl w:val="0"/>
                    <w:spacing w:line="360" w:lineRule="auto"/>
                  </w:pPr>
                  <w:r w:rsidRPr="00480DEA">
                    <w:rPr>
                      <w:rFonts w:cs="Times"/>
                    </w:rPr>
                    <w:t>504</w:t>
                  </w:r>
                  <w:r>
                    <w:rPr>
                      <w:rFonts w:hint="eastAsia"/>
                    </w:rPr>
                    <w:t xml:space="preserve"> </w:t>
                  </w:r>
                </w:p>
              </w:tc>
              <w:tc>
                <w:tcPr>
                  <w:tcW w:w="526" w:type="pct"/>
                  <w:shd w:val="clear" w:color="auto" w:fill="auto"/>
                  <w:hideMark/>
                </w:tcPr>
                <w:p w14:paraId="7C044254" w14:textId="77777777" w:rsidR="009B384E" w:rsidRDefault="009B384E" w:rsidP="009B384E">
                  <w:pPr>
                    <w:widowControl w:val="0"/>
                    <w:spacing w:line="360" w:lineRule="auto"/>
                  </w:pPr>
                  <w:r w:rsidRPr="00480DEA">
                    <w:rPr>
                      <w:rFonts w:cs="Times"/>
                    </w:rPr>
                    <w:t>584</w:t>
                  </w:r>
                  <w:r>
                    <w:rPr>
                      <w:rFonts w:hint="eastAsia"/>
                    </w:rPr>
                    <w:t xml:space="preserve"> </w:t>
                  </w:r>
                </w:p>
              </w:tc>
              <w:tc>
                <w:tcPr>
                  <w:tcW w:w="525" w:type="pct"/>
                  <w:shd w:val="clear" w:color="auto" w:fill="auto"/>
                  <w:hideMark/>
                </w:tcPr>
                <w:p w14:paraId="4A7192BE" w14:textId="77777777" w:rsidR="009B384E" w:rsidRDefault="009B384E" w:rsidP="009B384E">
                  <w:pPr>
                    <w:widowControl w:val="0"/>
                    <w:spacing w:line="360" w:lineRule="auto"/>
                  </w:pPr>
                  <w:r w:rsidRPr="00480DEA">
                    <w:rPr>
                      <w:rFonts w:cs="Times"/>
                    </w:rPr>
                    <w:t>680</w:t>
                  </w:r>
                  <w:r>
                    <w:rPr>
                      <w:rFonts w:hint="eastAsia"/>
                    </w:rPr>
                    <w:t xml:space="preserve"> </w:t>
                  </w:r>
                </w:p>
              </w:tc>
              <w:tc>
                <w:tcPr>
                  <w:tcW w:w="526" w:type="pct"/>
                  <w:shd w:val="clear" w:color="auto" w:fill="auto"/>
                  <w:hideMark/>
                </w:tcPr>
                <w:p w14:paraId="0217512E" w14:textId="77777777" w:rsidR="009B384E" w:rsidRDefault="009B384E" w:rsidP="009B384E">
                  <w:pPr>
                    <w:widowControl w:val="0"/>
                    <w:spacing w:line="360" w:lineRule="auto"/>
                  </w:pPr>
                  <w:r w:rsidRPr="00480DEA">
                    <w:rPr>
                      <w:rFonts w:cs="Times"/>
                    </w:rPr>
                    <w:t>712</w:t>
                  </w:r>
                  <w:r w:rsidRPr="00480DEA">
                    <w:rPr>
                      <w:rFonts w:cs="Times"/>
                      <w:color w:val="FF0000"/>
                    </w:rPr>
                    <w:t xml:space="preserve"> </w:t>
                  </w:r>
                </w:p>
              </w:tc>
              <w:tc>
                <w:tcPr>
                  <w:tcW w:w="511" w:type="pct"/>
                  <w:shd w:val="clear" w:color="auto" w:fill="auto"/>
                  <w:hideMark/>
                </w:tcPr>
                <w:p w14:paraId="5391F022" w14:textId="77777777" w:rsidR="009B384E" w:rsidRDefault="009B384E" w:rsidP="009B384E">
                  <w:pPr>
                    <w:widowControl w:val="0"/>
                    <w:spacing w:line="360" w:lineRule="auto"/>
                  </w:pPr>
                  <w:r w:rsidRPr="00480DEA">
                    <w:rPr>
                      <w:rFonts w:cs="Times"/>
                    </w:rPr>
                    <w:t>776</w:t>
                  </w:r>
                  <w:r>
                    <w:rPr>
                      <w:rFonts w:hint="eastAsia"/>
                    </w:rPr>
                    <w:t xml:space="preserve"> </w:t>
                  </w:r>
                </w:p>
              </w:tc>
            </w:tr>
            <w:tr w:rsidR="009B384E" w:rsidRPr="00480DEA" w14:paraId="117B973F" w14:textId="77777777" w:rsidTr="009B384E">
              <w:tc>
                <w:tcPr>
                  <w:tcW w:w="510" w:type="pct"/>
                  <w:shd w:val="clear" w:color="auto" w:fill="auto"/>
                  <w:hideMark/>
                </w:tcPr>
                <w:p w14:paraId="04D4EB4B" w14:textId="77777777" w:rsidR="009B384E" w:rsidRDefault="009B384E" w:rsidP="009B384E">
                  <w:pPr>
                    <w:widowControl w:val="0"/>
                    <w:spacing w:line="360" w:lineRule="auto"/>
                  </w:pPr>
                  <w:r w:rsidRPr="00480DEA">
                    <w:rPr>
                      <w:rFonts w:cs="Times"/>
                      <w:b/>
                      <w:bCs/>
                    </w:rPr>
                    <w:t>T</w:t>
                  </w:r>
                  <w:r w:rsidRPr="00480DEA">
                    <w:rPr>
                      <w:rFonts w:cs="Times"/>
                      <w:b/>
                      <w:bCs/>
                      <w:vertAlign w:val="subscript"/>
                    </w:rPr>
                    <w:t>4</w:t>
                  </w:r>
                  <w:r>
                    <w:rPr>
                      <w:rFonts w:hint="eastAsia"/>
                    </w:rPr>
                    <w:t xml:space="preserve"> </w:t>
                  </w:r>
                </w:p>
              </w:tc>
              <w:tc>
                <w:tcPr>
                  <w:tcW w:w="526" w:type="pct"/>
                  <w:shd w:val="clear" w:color="auto" w:fill="auto"/>
                  <w:hideMark/>
                </w:tcPr>
                <w:p w14:paraId="775344DB" w14:textId="77777777" w:rsidR="009B384E" w:rsidRDefault="009B384E" w:rsidP="009B384E">
                  <w:pPr>
                    <w:widowControl w:val="0"/>
                    <w:spacing w:line="360" w:lineRule="auto"/>
                  </w:pPr>
                </w:p>
              </w:tc>
              <w:tc>
                <w:tcPr>
                  <w:tcW w:w="526" w:type="pct"/>
                  <w:shd w:val="clear" w:color="auto" w:fill="auto"/>
                  <w:hideMark/>
                </w:tcPr>
                <w:p w14:paraId="508570A1" w14:textId="77777777" w:rsidR="009B384E" w:rsidRPr="00480DEA" w:rsidRDefault="009B384E" w:rsidP="009B384E">
                  <w:pPr>
                    <w:widowControl w:val="0"/>
                    <w:spacing w:line="360" w:lineRule="auto"/>
                  </w:pPr>
                </w:p>
              </w:tc>
              <w:tc>
                <w:tcPr>
                  <w:tcW w:w="525" w:type="pct"/>
                  <w:shd w:val="clear" w:color="auto" w:fill="auto"/>
                  <w:hideMark/>
                </w:tcPr>
                <w:p w14:paraId="2A3EC00F" w14:textId="77777777" w:rsidR="009B384E" w:rsidRPr="00480DEA" w:rsidRDefault="009B384E" w:rsidP="009B384E">
                  <w:pPr>
                    <w:widowControl w:val="0"/>
                    <w:spacing w:line="360" w:lineRule="auto"/>
                  </w:pPr>
                </w:p>
              </w:tc>
              <w:tc>
                <w:tcPr>
                  <w:tcW w:w="526" w:type="pct"/>
                  <w:shd w:val="clear" w:color="auto" w:fill="auto"/>
                  <w:hideMark/>
                </w:tcPr>
                <w:p w14:paraId="445AC4AF" w14:textId="77777777" w:rsidR="009B384E" w:rsidRPr="00480DEA" w:rsidRDefault="009B384E" w:rsidP="009B384E">
                  <w:pPr>
                    <w:widowControl w:val="0"/>
                    <w:spacing w:line="360" w:lineRule="auto"/>
                    <w:rPr>
                      <w:rFonts w:ascii="SimSun" w:hAnsi="SimSun" w:cs="SimSun"/>
                      <w:sz w:val="24"/>
                    </w:rPr>
                  </w:pPr>
                  <w:r w:rsidRPr="00480DEA">
                    <w:rPr>
                      <w:rFonts w:cs="Times"/>
                    </w:rPr>
                    <w:t>584</w:t>
                  </w:r>
                  <w:r>
                    <w:rPr>
                      <w:rFonts w:hint="eastAsia"/>
                    </w:rPr>
                    <w:t xml:space="preserve"> </w:t>
                  </w:r>
                </w:p>
              </w:tc>
              <w:tc>
                <w:tcPr>
                  <w:tcW w:w="526" w:type="pct"/>
                  <w:shd w:val="clear" w:color="auto" w:fill="auto"/>
                  <w:hideMark/>
                </w:tcPr>
                <w:p w14:paraId="6938411E" w14:textId="77777777" w:rsidR="009B384E" w:rsidRDefault="009B384E" w:rsidP="009B384E">
                  <w:pPr>
                    <w:widowControl w:val="0"/>
                    <w:spacing w:line="360" w:lineRule="auto"/>
                  </w:pPr>
                  <w:r w:rsidRPr="00480DEA">
                    <w:rPr>
                      <w:rFonts w:cs="Times"/>
                    </w:rPr>
                    <w:t>680</w:t>
                  </w:r>
                  <w:r>
                    <w:rPr>
                      <w:rFonts w:hint="eastAsia"/>
                    </w:rPr>
                    <w:t xml:space="preserve"> </w:t>
                  </w:r>
                </w:p>
              </w:tc>
              <w:tc>
                <w:tcPr>
                  <w:tcW w:w="525" w:type="pct"/>
                  <w:shd w:val="clear" w:color="auto" w:fill="auto"/>
                  <w:hideMark/>
                </w:tcPr>
                <w:p w14:paraId="2E270A0B" w14:textId="77777777" w:rsidR="009B384E" w:rsidRDefault="009B384E" w:rsidP="009B384E">
                  <w:pPr>
                    <w:widowControl w:val="0"/>
                    <w:spacing w:line="360" w:lineRule="auto"/>
                  </w:pPr>
                  <w:r w:rsidRPr="00480DEA">
                    <w:rPr>
                      <w:rFonts w:cs="Times"/>
                    </w:rPr>
                    <w:t>808</w:t>
                  </w:r>
                  <w:r>
                    <w:rPr>
                      <w:rFonts w:hint="eastAsia"/>
                    </w:rPr>
                    <w:t xml:space="preserve"> </w:t>
                  </w:r>
                </w:p>
              </w:tc>
              <w:tc>
                <w:tcPr>
                  <w:tcW w:w="526" w:type="pct"/>
                  <w:shd w:val="clear" w:color="auto" w:fill="auto"/>
                  <w:hideMark/>
                </w:tcPr>
                <w:p w14:paraId="2AB92249" w14:textId="77777777" w:rsidR="009B384E" w:rsidRDefault="009B384E" w:rsidP="009B384E">
                  <w:pPr>
                    <w:widowControl w:val="0"/>
                    <w:spacing w:line="360" w:lineRule="auto"/>
                  </w:pPr>
                  <w:r w:rsidRPr="00480DEA">
                    <w:rPr>
                      <w:rFonts w:cs="Times"/>
                    </w:rPr>
                    <w:t>936</w:t>
                  </w:r>
                  <w:r>
                    <w:rPr>
                      <w:rFonts w:hint="eastAsia"/>
                    </w:rPr>
                    <w:t xml:space="preserve"> </w:t>
                  </w:r>
                </w:p>
              </w:tc>
              <w:tc>
                <w:tcPr>
                  <w:tcW w:w="511" w:type="pct"/>
                  <w:shd w:val="clear" w:color="auto" w:fill="auto"/>
                  <w:hideMark/>
                </w:tcPr>
                <w:p w14:paraId="1B651FA4" w14:textId="77777777" w:rsidR="009B384E" w:rsidRDefault="009B384E" w:rsidP="009B384E">
                  <w:pPr>
                    <w:widowControl w:val="0"/>
                    <w:spacing w:line="360" w:lineRule="auto"/>
                  </w:pPr>
                  <w:r w:rsidRPr="00480DEA">
                    <w:rPr>
                      <w:rFonts w:cs="Times"/>
                    </w:rPr>
                    <w:t>1000</w:t>
                  </w:r>
                </w:p>
              </w:tc>
            </w:tr>
          </w:tbl>
          <w:p w14:paraId="4D65F5FF" w14:textId="77777777" w:rsidR="009B384E" w:rsidRDefault="009B384E" w:rsidP="009B384E">
            <w:pPr>
              <w:snapToGrid w:val="0"/>
            </w:pPr>
          </w:p>
          <w:p w14:paraId="1618D644" w14:textId="413867F9" w:rsidR="00AB19FD" w:rsidRPr="00AB19FD" w:rsidRDefault="00AB19FD" w:rsidP="00AB19FD">
            <w:pPr>
              <w:rPr>
                <w:rFonts w:eastAsia="MS Mincho" w:cs="Arial"/>
                <w:lang w:eastAsia="ja-JP"/>
              </w:rPr>
            </w:pPr>
            <w:r w:rsidRPr="008218C3">
              <w:rPr>
                <w:rFonts w:eastAsia="MS Mincho" w:cs="Arial"/>
                <w:lang w:val="en-US" w:eastAsia="ja-JP"/>
              </w:rPr>
              <w:t xml:space="preserve">RAN1#92bis </w:t>
            </w:r>
            <w:r w:rsidR="008218C3" w:rsidRPr="008218C3">
              <w:rPr>
                <w:rFonts w:eastAsia="MS Mincho" w:cs="Arial"/>
                <w:lang w:eastAsia="ja-JP"/>
              </w:rPr>
              <w:t>conclusion</w:t>
            </w:r>
          </w:p>
          <w:p w14:paraId="0486892E" w14:textId="51E0B0CA" w:rsidR="00D74575" w:rsidRPr="00D74575" w:rsidRDefault="00AB19FD" w:rsidP="008218C3">
            <w:pPr>
              <w:pStyle w:val="ListParagraph"/>
              <w:numPr>
                <w:ilvl w:val="0"/>
                <w:numId w:val="34"/>
              </w:numPr>
              <w:overflowPunct/>
              <w:autoSpaceDE/>
              <w:autoSpaceDN/>
              <w:adjustRightInd/>
              <w:spacing w:after="0"/>
              <w:jc w:val="left"/>
              <w:textAlignment w:val="auto"/>
              <w:rPr>
                <w:rFonts w:eastAsia="MS Mincho" w:cs="Arial"/>
                <w:lang w:eastAsia="ja-JP"/>
              </w:rPr>
            </w:pPr>
            <w:r w:rsidRPr="00AB19FD">
              <w:rPr>
                <w:rFonts w:eastAsia="MS Mincho" w:cs="Arial"/>
                <w:lang w:eastAsia="ja-JP"/>
              </w:rPr>
              <w:t>Further study aspects related to Msg. 3 retransmission until RAN1#93 meeting</w:t>
            </w:r>
          </w:p>
          <w:p w14:paraId="214D6146" w14:textId="77777777" w:rsidR="00A914CE" w:rsidRDefault="00A914CE" w:rsidP="00541E35">
            <w:pPr>
              <w:overflowPunct/>
              <w:autoSpaceDE/>
              <w:autoSpaceDN/>
              <w:adjustRightInd/>
              <w:spacing w:after="0"/>
              <w:jc w:val="left"/>
              <w:textAlignment w:val="auto"/>
              <w:rPr>
                <w:rFonts w:eastAsia="MS Mincho" w:cs="Arial"/>
                <w:lang w:val="en-US" w:eastAsia="ja-JP"/>
              </w:rPr>
            </w:pPr>
          </w:p>
          <w:p w14:paraId="67792BE6" w14:textId="00CF0708" w:rsidR="00A914CE" w:rsidRPr="00874B5A" w:rsidRDefault="00A914CE" w:rsidP="00541E35">
            <w:pPr>
              <w:overflowPunct/>
              <w:autoSpaceDE/>
              <w:autoSpaceDN/>
              <w:adjustRightInd/>
              <w:spacing w:after="0"/>
              <w:jc w:val="left"/>
              <w:textAlignment w:val="auto"/>
              <w:rPr>
                <w:rFonts w:eastAsia="MS Mincho" w:cs="Arial"/>
                <w:lang w:val="en-US" w:eastAsia="ja-JP"/>
              </w:rPr>
            </w:pPr>
          </w:p>
        </w:tc>
      </w:tr>
    </w:tbl>
    <w:bookmarkEnd w:id="6"/>
    <w:p w14:paraId="1696DAEC" w14:textId="6D207A45" w:rsidR="0043369E" w:rsidRPr="00874B5A" w:rsidRDefault="0043369E" w:rsidP="00BE44D6">
      <w:pPr>
        <w:pStyle w:val="Heading2"/>
        <w:rPr>
          <w:lang w:val="en-US"/>
        </w:rPr>
      </w:pPr>
      <w:r w:rsidRPr="00874B5A">
        <w:rPr>
          <w:lang w:val="en-US"/>
        </w:rPr>
        <w:lastRenderedPageBreak/>
        <w:t>Semi-persistent scheduling (SPS)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3369E" w:rsidRPr="00874B5A" w14:paraId="6AA563DE" w14:textId="77777777" w:rsidTr="0068766A">
        <w:tc>
          <w:tcPr>
            <w:tcW w:w="9620" w:type="dxa"/>
            <w:shd w:val="clear" w:color="auto" w:fill="auto"/>
          </w:tcPr>
          <w:p w14:paraId="45F29C13" w14:textId="77777777" w:rsidR="0043369E" w:rsidRPr="00874B5A" w:rsidRDefault="0043369E" w:rsidP="0068766A">
            <w:pPr>
              <w:rPr>
                <w:rFonts w:eastAsia="MS Mincho" w:cs="Arial"/>
                <w:lang w:val="en-US" w:eastAsia="ja-JP"/>
              </w:rPr>
            </w:pPr>
            <w:r w:rsidRPr="00874B5A">
              <w:rPr>
                <w:rFonts w:eastAsia="MS Mincho" w:cs="Arial"/>
                <w:highlight w:val="green"/>
                <w:lang w:val="en-US" w:eastAsia="ja-JP"/>
              </w:rPr>
              <w:t>RAN1#90 agreements:</w:t>
            </w:r>
          </w:p>
          <w:p w14:paraId="075A5933" w14:textId="77777777" w:rsidR="0043369E" w:rsidRPr="00874B5A" w:rsidRDefault="0043369E" w:rsidP="00D17ADB">
            <w:pPr>
              <w:numPr>
                <w:ilvl w:val="0"/>
                <w:numId w:val="15"/>
              </w:numPr>
              <w:tabs>
                <w:tab w:val="left" w:pos="1440"/>
              </w:tabs>
              <w:overflowPunct/>
              <w:autoSpaceDE/>
              <w:autoSpaceDN/>
              <w:adjustRightInd/>
              <w:spacing w:after="0"/>
              <w:jc w:val="left"/>
              <w:textAlignment w:val="auto"/>
              <w:rPr>
                <w:rFonts w:eastAsia="MS Mincho" w:cs="Arial"/>
                <w:lang w:eastAsia="ja-JP"/>
              </w:rPr>
            </w:pPr>
            <w:r w:rsidRPr="00874B5A">
              <w:rPr>
                <w:rFonts w:eastAsia="MS Mincho" w:cs="Arial"/>
                <w:lang w:eastAsia="ja-JP"/>
              </w:rPr>
              <w:t>If SPS is supported in NB-IoT, at least the following physical layer aspects need to be further studied, considering the objective to reduce UE power consumption:</w:t>
            </w:r>
          </w:p>
          <w:p w14:paraId="301CBA44"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DCI format(s), size(s), and purpose(s)</w:t>
            </w:r>
          </w:p>
          <w:p w14:paraId="59229A25"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Reduction of NPDCCH monitoring occasions </w:t>
            </w:r>
          </w:p>
          <w:p w14:paraId="1F80564F"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Retransmission scheme(s) for UL and DL.</w:t>
            </w:r>
          </w:p>
          <w:p w14:paraId="197BD883"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Activation/release mechanism(s)</w:t>
            </w:r>
          </w:p>
          <w:p w14:paraId="3F2DDBD4"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Issues between SPS and dynamic scheduling</w:t>
            </w:r>
          </w:p>
          <w:p w14:paraId="5D571D5E"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What baseline should be used to compare SPS to</w:t>
            </w:r>
          </w:p>
          <w:p w14:paraId="6F050AC4" w14:textId="77777777" w:rsidR="0043369E" w:rsidRDefault="0043369E" w:rsidP="0043369E">
            <w:pPr>
              <w:overflowPunct/>
              <w:autoSpaceDE/>
              <w:autoSpaceDN/>
              <w:adjustRightInd/>
              <w:spacing w:after="0"/>
              <w:ind w:left="720"/>
              <w:jc w:val="left"/>
              <w:textAlignment w:val="auto"/>
              <w:rPr>
                <w:rFonts w:eastAsia="MS Mincho" w:cs="Arial"/>
                <w:lang w:val="en-US" w:eastAsia="ja-JP"/>
              </w:rPr>
            </w:pPr>
          </w:p>
          <w:p w14:paraId="3230FEDE" w14:textId="10A0E4D9" w:rsidR="00FB40E3" w:rsidRPr="00874B5A" w:rsidRDefault="00FB40E3" w:rsidP="00FB40E3">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2bis</w:t>
            </w:r>
            <w:r w:rsidRPr="00874B5A">
              <w:rPr>
                <w:rFonts w:eastAsia="MS Mincho" w:cs="Arial"/>
                <w:highlight w:val="green"/>
                <w:lang w:val="en-US" w:eastAsia="ja-JP"/>
              </w:rPr>
              <w:t>:</w:t>
            </w:r>
          </w:p>
          <w:p w14:paraId="075889A6" w14:textId="47EA12F4" w:rsidR="00FB40E3" w:rsidRPr="000A79E2" w:rsidRDefault="000A79E2" w:rsidP="000A79E2">
            <w:pPr>
              <w:overflowPunct/>
              <w:autoSpaceDE/>
              <w:autoSpaceDN/>
              <w:adjustRightInd/>
              <w:spacing w:after="0"/>
              <w:jc w:val="left"/>
              <w:textAlignment w:val="auto"/>
              <w:rPr>
                <w:rFonts w:cs="Arial"/>
                <w:lang w:val="en-US" w:eastAsia="x-none"/>
              </w:rPr>
            </w:pPr>
            <w:r>
              <w:rPr>
                <w:rFonts w:cs="Arial"/>
                <w:lang w:val="en-US" w:eastAsia="x-none"/>
              </w:rPr>
              <w:t xml:space="preserve">No agreements were made in this meeting. </w:t>
            </w:r>
          </w:p>
        </w:tc>
      </w:tr>
    </w:tbl>
    <w:p w14:paraId="11FFA347" w14:textId="6E6860AB" w:rsidR="0043369E" w:rsidRPr="00874B5A" w:rsidRDefault="0043369E" w:rsidP="0043369E">
      <w:pPr>
        <w:rPr>
          <w:rFonts w:cs="Arial"/>
        </w:rPr>
      </w:pPr>
    </w:p>
    <w:p w14:paraId="355178D5" w14:textId="77777777" w:rsidR="0043369E" w:rsidRPr="00874B5A" w:rsidRDefault="0043369E" w:rsidP="0043369E">
      <w:pPr>
        <w:rPr>
          <w:rFonts w:cs="Arial"/>
          <w:lang w:val="en-US"/>
        </w:rPr>
      </w:pPr>
    </w:p>
    <w:p w14:paraId="0EE665BC" w14:textId="08F7697F" w:rsidR="00BE44D6" w:rsidRPr="00874B5A" w:rsidRDefault="00BE44D6" w:rsidP="00BE44D6">
      <w:pPr>
        <w:pStyle w:val="Heading2"/>
      </w:pPr>
      <w:r w:rsidRPr="00874B5A">
        <w:t>Physical layer scheduling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E44D6" w:rsidRPr="00874B5A" w14:paraId="596789E2" w14:textId="77777777" w:rsidTr="0068766A">
        <w:trPr>
          <w:trHeight w:val="802"/>
        </w:trPr>
        <w:tc>
          <w:tcPr>
            <w:tcW w:w="9846" w:type="dxa"/>
            <w:shd w:val="clear" w:color="auto" w:fill="auto"/>
          </w:tcPr>
          <w:p w14:paraId="7DA98EAB" w14:textId="39CE125F" w:rsidR="00B867F9" w:rsidRPr="00874B5A" w:rsidRDefault="00B867F9" w:rsidP="00B867F9">
            <w:pPr>
              <w:rPr>
                <w:rFonts w:eastAsia="MS Mincho" w:cs="Arial"/>
                <w:lang w:val="en-US" w:eastAsia="ja-JP"/>
              </w:rPr>
            </w:pPr>
            <w:r w:rsidRPr="00874B5A">
              <w:rPr>
                <w:rFonts w:eastAsia="MS Mincho" w:cs="Arial"/>
                <w:highlight w:val="green"/>
                <w:lang w:val="en-US" w:eastAsia="ja-JP"/>
              </w:rPr>
              <w:t>RAN1#88bis agreements:</w:t>
            </w:r>
          </w:p>
          <w:p w14:paraId="75D365C8" w14:textId="77777777"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SR should only be used when an NB-IoT </w:t>
            </w:r>
            <w:r w:rsidRPr="00874B5A">
              <w:rPr>
                <w:rFonts w:eastAsia="MS Mincho" w:cs="Arial"/>
                <w:lang w:eastAsia="ja-JP"/>
              </w:rPr>
              <w:t xml:space="preserve">UE is in uplink sync in RRC connected mode. </w:t>
            </w:r>
          </w:p>
          <w:p w14:paraId="49F4A8CF"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eastAsia="ja-JP"/>
              </w:rPr>
              <w:t>TA estimation should not be a design target of SR signal.</w:t>
            </w:r>
          </w:p>
          <w:p w14:paraId="49FCF07B" w14:textId="77777777"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Sending SR with HARQ ACK/NACK can serve as the baseline case for UE with DL data </w:t>
            </w:r>
          </w:p>
          <w:p w14:paraId="07A26C03" w14:textId="77777777"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lastRenderedPageBreak/>
              <w:t>Further designs to be considered for dedicated SR signal design are:</w:t>
            </w:r>
          </w:p>
          <w:p w14:paraId="7D1673F2"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Based on NPRACH signal;</w:t>
            </w:r>
          </w:p>
          <w:p w14:paraId="616B0858"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Based on NPUSCH format 2:</w:t>
            </w:r>
          </w:p>
          <w:p w14:paraId="622BF481" w14:textId="77777777" w:rsidR="0042437C" w:rsidRPr="00874B5A" w:rsidRDefault="0042437C" w:rsidP="008218C3">
            <w:pPr>
              <w:numPr>
                <w:ilvl w:val="2"/>
                <w:numId w:val="28"/>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Non-coherent detection based format is not precluded</w:t>
            </w:r>
          </w:p>
          <w:p w14:paraId="4B4FDF37" w14:textId="6936CC65"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Collision handling for dedicated SR is FFS</w:t>
            </w:r>
          </w:p>
          <w:p w14:paraId="69B10DDE" w14:textId="77777777"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Design criteria for physical layer SR:</w:t>
            </w:r>
          </w:p>
          <w:p w14:paraId="486DDD08"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Power consumption reduction</w:t>
            </w:r>
          </w:p>
          <w:p w14:paraId="39C55E83"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Latency reduction</w:t>
            </w:r>
          </w:p>
          <w:p w14:paraId="63C7A2ED" w14:textId="77777777" w:rsidR="0042437C" w:rsidRPr="00874B5A" w:rsidRDefault="0042437C"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Impact on legacy NB-IoT scheduling and resources</w:t>
            </w:r>
          </w:p>
          <w:p w14:paraId="7CC2480B" w14:textId="77777777" w:rsidR="0042437C" w:rsidRPr="00874B5A" w:rsidRDefault="0042437C"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Traffic models used and SR resource configurations should be reported together with evaluations. </w:t>
            </w:r>
          </w:p>
          <w:p w14:paraId="764C3FA4" w14:textId="77777777" w:rsidR="0042437C" w:rsidRPr="00874B5A" w:rsidRDefault="0042437C" w:rsidP="0042437C">
            <w:pPr>
              <w:tabs>
                <w:tab w:val="left" w:pos="720"/>
              </w:tabs>
              <w:overflowPunct/>
              <w:autoSpaceDE/>
              <w:autoSpaceDN/>
              <w:adjustRightInd/>
              <w:spacing w:after="0"/>
              <w:ind w:left="720"/>
              <w:jc w:val="left"/>
              <w:textAlignment w:val="auto"/>
              <w:rPr>
                <w:rFonts w:eastAsia="MS Mincho" w:cs="Arial"/>
                <w:lang w:eastAsia="ja-JP"/>
              </w:rPr>
            </w:pPr>
          </w:p>
          <w:p w14:paraId="0310B597" w14:textId="77777777" w:rsidR="00B867F9" w:rsidRPr="00874B5A" w:rsidRDefault="00B867F9" w:rsidP="00BE44D6">
            <w:pPr>
              <w:rPr>
                <w:rFonts w:eastAsia="MS Mincho" w:cs="Arial"/>
                <w:highlight w:val="green"/>
                <w:lang w:eastAsia="ja-JP"/>
              </w:rPr>
            </w:pPr>
          </w:p>
          <w:p w14:paraId="2AFCD1D9" w14:textId="3229A7A2"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6A64FB9C" w14:textId="11672A9A" w:rsidR="00BE44D6" w:rsidRPr="00874B5A" w:rsidRDefault="00BE44D6" w:rsidP="008218C3">
            <w:pPr>
              <w:numPr>
                <w:ilvl w:val="0"/>
                <w:numId w:val="28"/>
              </w:numPr>
              <w:overflowPunct/>
              <w:autoSpaceDE/>
              <w:autoSpaceDN/>
              <w:adjustRightInd/>
              <w:spacing w:after="0"/>
              <w:jc w:val="left"/>
              <w:textAlignment w:val="auto"/>
              <w:rPr>
                <w:rFonts w:eastAsia="MS Mincho" w:cs="Arial"/>
                <w:lang w:eastAsia="ja-JP"/>
              </w:rPr>
            </w:pPr>
            <w:r w:rsidRPr="00874B5A">
              <w:rPr>
                <w:rFonts w:eastAsia="MS Mincho" w:cs="Arial"/>
                <w:lang w:eastAsia="ja-JP"/>
              </w:rPr>
              <w:t>Piggybacked SR with HARQ-ACK is chosen between the</w:t>
            </w:r>
            <w:r w:rsidRPr="00874B5A">
              <w:rPr>
                <w:rFonts w:eastAsia="MS Mincho" w:cs="Arial"/>
                <w:lang w:val="en-US" w:eastAsia="ja-JP"/>
              </w:rPr>
              <w:t xml:space="preserve"> following options, with evaluations encouraged at RAN1#90:</w:t>
            </w:r>
          </w:p>
          <w:p w14:paraId="3F157473" w14:textId="77777777" w:rsidR="00BE44D6" w:rsidRPr="00874B5A" w:rsidRDefault="00BE44D6"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Option 1: QPSK-based constellation</w:t>
            </w:r>
          </w:p>
          <w:p w14:paraId="35214562" w14:textId="77777777" w:rsidR="00BE44D6" w:rsidRPr="00874B5A" w:rsidRDefault="00BE44D6" w:rsidP="008218C3">
            <w:pPr>
              <w:numPr>
                <w:ilvl w:val="1"/>
                <w:numId w:val="28"/>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Option 3: Cover code/Orthogonal sequence on ACK/NACK data symbols and/or DM-RS symbols</w:t>
            </w:r>
          </w:p>
          <w:p w14:paraId="6948160F" w14:textId="77777777" w:rsidR="00BE44D6" w:rsidRPr="00874B5A" w:rsidRDefault="00BE44D6" w:rsidP="00BE44D6">
            <w:pPr>
              <w:tabs>
                <w:tab w:val="left" w:pos="1440"/>
              </w:tabs>
              <w:overflowPunct/>
              <w:autoSpaceDE/>
              <w:autoSpaceDN/>
              <w:adjustRightInd/>
              <w:spacing w:after="0"/>
              <w:ind w:left="1440" w:hanging="1440"/>
              <w:jc w:val="left"/>
              <w:textAlignment w:val="auto"/>
              <w:rPr>
                <w:rFonts w:eastAsia="MS Mincho" w:cs="Arial"/>
              </w:rPr>
            </w:pPr>
          </w:p>
          <w:p w14:paraId="230AF851" w14:textId="77777777" w:rsidR="00B06EAD" w:rsidRPr="00874B5A" w:rsidRDefault="00B06EAD" w:rsidP="00BE44D6">
            <w:pPr>
              <w:tabs>
                <w:tab w:val="left" w:pos="1440"/>
              </w:tabs>
              <w:overflowPunct/>
              <w:autoSpaceDE/>
              <w:autoSpaceDN/>
              <w:adjustRightInd/>
              <w:spacing w:after="0"/>
              <w:ind w:left="1440" w:hanging="1440"/>
              <w:jc w:val="left"/>
              <w:textAlignment w:val="auto"/>
              <w:rPr>
                <w:rFonts w:eastAsia="MS Mincho" w:cs="Arial"/>
              </w:rPr>
            </w:pPr>
          </w:p>
          <w:p w14:paraId="0F899E67" w14:textId="157B0CC7" w:rsidR="0051508B" w:rsidRPr="00874B5A" w:rsidRDefault="0051508B" w:rsidP="0051508B">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RAN1#92 Working assumptions:</w:t>
            </w:r>
          </w:p>
          <w:p w14:paraId="2CA5F387" w14:textId="77777777" w:rsidR="0051508B" w:rsidRPr="00874B5A" w:rsidRDefault="0051508B" w:rsidP="0051508B">
            <w:pPr>
              <w:overflowPunct/>
              <w:autoSpaceDE/>
              <w:autoSpaceDN/>
              <w:adjustRightInd/>
              <w:spacing w:after="0"/>
              <w:jc w:val="left"/>
              <w:textAlignment w:val="auto"/>
              <w:rPr>
                <w:rFonts w:eastAsia="Yu Mincho" w:cs="Arial"/>
                <w:highlight w:val="darkYellow"/>
                <w:lang w:eastAsia="ja-JP"/>
              </w:rPr>
            </w:pPr>
          </w:p>
          <w:p w14:paraId="3294CA6E" w14:textId="77777777" w:rsidR="0051508B" w:rsidRPr="00874B5A" w:rsidRDefault="0051508B" w:rsidP="0051508B">
            <w:pPr>
              <w:rPr>
                <w:rFonts w:cs="Arial"/>
                <w:iCs/>
                <w:lang w:eastAsia="x-none"/>
              </w:rPr>
            </w:pPr>
            <w:r w:rsidRPr="00874B5A">
              <w:rPr>
                <w:rFonts w:cs="Arial"/>
                <w:iCs/>
                <w:lang w:eastAsia="x-none"/>
              </w:rPr>
              <w:t xml:space="preserve">Physical-layer SR with and without HARQ-ACK transmission is supported. </w:t>
            </w:r>
          </w:p>
          <w:p w14:paraId="1126B242" w14:textId="77777777" w:rsidR="0051508B" w:rsidRPr="00874B5A" w:rsidRDefault="0051508B" w:rsidP="008218C3">
            <w:pPr>
              <w:numPr>
                <w:ilvl w:val="0"/>
                <w:numId w:val="35"/>
              </w:numPr>
              <w:overflowPunct/>
              <w:autoSpaceDE/>
              <w:autoSpaceDN/>
              <w:adjustRightInd/>
              <w:spacing w:after="0"/>
              <w:jc w:val="left"/>
              <w:textAlignment w:val="auto"/>
              <w:rPr>
                <w:rFonts w:cs="Arial"/>
                <w:iCs/>
                <w:lang w:eastAsia="x-none"/>
              </w:rPr>
            </w:pPr>
            <w:r w:rsidRPr="00874B5A">
              <w:rPr>
                <w:rFonts w:cs="Arial"/>
                <w:iCs/>
                <w:lang w:eastAsia="x-none"/>
              </w:rPr>
              <w:t>When SR is transmitted with HARQ-ACK:</w:t>
            </w:r>
          </w:p>
          <w:p w14:paraId="14914EB8" w14:textId="77777777" w:rsidR="0051508B" w:rsidRPr="00874B5A" w:rsidRDefault="0051508B" w:rsidP="008218C3">
            <w:pPr>
              <w:numPr>
                <w:ilvl w:val="1"/>
                <w:numId w:val="35"/>
              </w:numPr>
              <w:overflowPunct/>
              <w:autoSpaceDE/>
              <w:autoSpaceDN/>
              <w:adjustRightInd/>
              <w:spacing w:after="0"/>
              <w:jc w:val="left"/>
              <w:textAlignment w:val="auto"/>
              <w:rPr>
                <w:rFonts w:cs="Arial"/>
                <w:iCs/>
                <w:lang w:eastAsia="x-none"/>
              </w:rPr>
            </w:pPr>
            <w:r w:rsidRPr="00874B5A">
              <w:rPr>
                <w:rFonts w:cs="Arial"/>
                <w:iCs/>
                <w:lang w:eastAsia="x-none"/>
              </w:rPr>
              <w:t>Option 3 is adopted;</w:t>
            </w:r>
          </w:p>
          <w:p w14:paraId="258599EC" w14:textId="77777777" w:rsidR="0051508B" w:rsidRPr="00874B5A" w:rsidRDefault="0051508B" w:rsidP="008218C3">
            <w:pPr>
              <w:numPr>
                <w:ilvl w:val="1"/>
                <w:numId w:val="35"/>
              </w:numPr>
              <w:overflowPunct/>
              <w:autoSpaceDE/>
              <w:autoSpaceDN/>
              <w:adjustRightInd/>
              <w:spacing w:after="0"/>
              <w:jc w:val="left"/>
              <w:textAlignment w:val="auto"/>
              <w:rPr>
                <w:rFonts w:cs="Arial"/>
                <w:iCs/>
                <w:lang w:eastAsia="x-none"/>
              </w:rPr>
            </w:pPr>
            <w:r w:rsidRPr="00874B5A">
              <w:rPr>
                <w:rFonts w:cs="Arial"/>
                <w:iCs/>
                <w:lang w:eastAsia="x-none"/>
              </w:rPr>
              <w:t xml:space="preserve">SR on/off is carried by two orthogonal length-16 cover codes on ACK/NACK data symbols. </w:t>
            </w:r>
          </w:p>
          <w:p w14:paraId="116ECB9A" w14:textId="77777777" w:rsidR="0051508B" w:rsidRPr="00874B5A" w:rsidRDefault="0051508B" w:rsidP="008218C3">
            <w:pPr>
              <w:numPr>
                <w:ilvl w:val="2"/>
                <w:numId w:val="35"/>
              </w:numPr>
              <w:overflowPunct/>
              <w:autoSpaceDE/>
              <w:autoSpaceDN/>
              <w:adjustRightInd/>
              <w:spacing w:after="0"/>
              <w:jc w:val="left"/>
              <w:textAlignment w:val="auto"/>
              <w:rPr>
                <w:rFonts w:cs="Arial"/>
                <w:iCs/>
                <w:lang w:eastAsia="x-none"/>
              </w:rPr>
            </w:pPr>
            <w:r w:rsidRPr="00874B5A">
              <w:rPr>
                <w:rFonts w:cs="Arial"/>
                <w:iCs/>
                <w:lang w:eastAsia="x-none"/>
              </w:rPr>
              <w:t>[1 1 1 1 1 1 1 1 1 1 1 1 1 1 1 1] is used to signal SR OFF.</w:t>
            </w:r>
          </w:p>
          <w:p w14:paraId="628596C1" w14:textId="77777777" w:rsidR="0051508B" w:rsidRPr="00874B5A" w:rsidRDefault="0051508B" w:rsidP="008218C3">
            <w:pPr>
              <w:numPr>
                <w:ilvl w:val="2"/>
                <w:numId w:val="35"/>
              </w:numPr>
              <w:overflowPunct/>
              <w:autoSpaceDE/>
              <w:autoSpaceDN/>
              <w:adjustRightInd/>
              <w:spacing w:after="0"/>
              <w:jc w:val="left"/>
              <w:textAlignment w:val="auto"/>
              <w:rPr>
                <w:rFonts w:cs="Arial"/>
                <w:iCs/>
                <w:lang w:eastAsia="x-none"/>
              </w:rPr>
            </w:pPr>
            <w:r w:rsidRPr="00874B5A">
              <w:rPr>
                <w:rFonts w:cs="Arial"/>
                <w:iCs/>
                <w:lang w:eastAsia="x-none"/>
              </w:rPr>
              <w:t>[1 -1 1 -1  1 -1  1 -1 1 -1 1 -1  1 -1  1 -1] is used to signal SR ON.</w:t>
            </w:r>
          </w:p>
          <w:p w14:paraId="39F552B7" w14:textId="77777777" w:rsidR="0051508B" w:rsidRPr="00874B5A" w:rsidRDefault="0051508B" w:rsidP="008218C3">
            <w:pPr>
              <w:numPr>
                <w:ilvl w:val="0"/>
                <w:numId w:val="35"/>
              </w:numPr>
              <w:overflowPunct/>
              <w:autoSpaceDE/>
              <w:autoSpaceDN/>
              <w:adjustRightInd/>
              <w:spacing w:after="0"/>
              <w:jc w:val="left"/>
              <w:textAlignment w:val="auto"/>
              <w:rPr>
                <w:rFonts w:cs="Arial"/>
                <w:iCs/>
                <w:lang w:eastAsia="x-none"/>
              </w:rPr>
            </w:pPr>
            <w:r w:rsidRPr="00874B5A">
              <w:rPr>
                <w:rFonts w:cs="Arial"/>
                <w:iCs/>
                <w:lang w:eastAsia="x-none"/>
              </w:rPr>
              <w:t>When SR is transmitted without HARQ-ACK</w:t>
            </w:r>
          </w:p>
          <w:p w14:paraId="1372FFD7" w14:textId="77777777" w:rsidR="0051508B" w:rsidRPr="00874B5A" w:rsidRDefault="0051508B" w:rsidP="008218C3">
            <w:pPr>
              <w:numPr>
                <w:ilvl w:val="1"/>
                <w:numId w:val="35"/>
              </w:numPr>
              <w:overflowPunct/>
              <w:autoSpaceDE/>
              <w:autoSpaceDN/>
              <w:adjustRightInd/>
              <w:spacing w:after="0"/>
              <w:jc w:val="left"/>
              <w:textAlignment w:val="auto"/>
              <w:rPr>
                <w:rFonts w:cs="Arial"/>
                <w:iCs/>
                <w:lang w:eastAsia="x-none"/>
              </w:rPr>
            </w:pPr>
            <w:r w:rsidRPr="00874B5A">
              <w:rPr>
                <w:rFonts w:cs="Arial"/>
                <w:iCs/>
                <w:lang w:eastAsia="x-none"/>
              </w:rPr>
              <w:t>FFS whether it is transmitted in NPUSCH resources or reserved NPRACH resources.</w:t>
            </w:r>
          </w:p>
          <w:p w14:paraId="3DCD87EA" w14:textId="77777777" w:rsidR="0051508B" w:rsidRPr="00874B5A" w:rsidRDefault="0051508B" w:rsidP="008218C3">
            <w:pPr>
              <w:numPr>
                <w:ilvl w:val="1"/>
                <w:numId w:val="35"/>
              </w:numPr>
              <w:overflowPunct/>
              <w:autoSpaceDE/>
              <w:autoSpaceDN/>
              <w:adjustRightInd/>
              <w:spacing w:after="0"/>
              <w:jc w:val="left"/>
              <w:textAlignment w:val="auto"/>
              <w:rPr>
                <w:rFonts w:cs="Arial"/>
                <w:iCs/>
                <w:lang w:eastAsia="x-none"/>
              </w:rPr>
            </w:pPr>
            <w:r w:rsidRPr="00874B5A">
              <w:rPr>
                <w:rFonts w:eastAsia="Yu Mincho" w:cs="Arial"/>
                <w:iCs/>
                <w:lang w:eastAsia="ja-JP"/>
              </w:rPr>
              <w:t>FFS whether BSR is conveyed on SR without HARQ-ACK</w:t>
            </w:r>
          </w:p>
          <w:p w14:paraId="10E3E750" w14:textId="78B44C47" w:rsidR="0051508B" w:rsidRPr="00874B5A" w:rsidRDefault="0051508B" w:rsidP="0051508B">
            <w:pPr>
              <w:rPr>
                <w:rFonts w:eastAsia="Yu Mincho" w:cs="Arial"/>
                <w:lang w:eastAsia="ja-JP"/>
              </w:rPr>
            </w:pPr>
            <w:r w:rsidRPr="00874B5A">
              <w:rPr>
                <w:rFonts w:eastAsia="Yu Mincho" w:cs="Arial"/>
                <w:lang w:eastAsia="ja-JP"/>
              </w:rPr>
              <w:t xml:space="preserve">Note that companies are encouraged to provide evaluation results based on the agreed criterion, which are considered when </w:t>
            </w:r>
            <w:r w:rsidR="003A07E1" w:rsidRPr="00874B5A">
              <w:rPr>
                <w:rFonts w:eastAsia="Yu Mincho" w:cs="Arial"/>
                <w:lang w:eastAsia="ja-JP"/>
              </w:rPr>
              <w:t>confirming</w:t>
            </w:r>
            <w:r w:rsidRPr="00874B5A">
              <w:rPr>
                <w:rFonts w:eastAsia="Yu Mincho" w:cs="Arial"/>
                <w:lang w:eastAsia="ja-JP"/>
              </w:rPr>
              <w:t xml:space="preserve"> the WA. </w:t>
            </w:r>
          </w:p>
          <w:p w14:paraId="440AE135" w14:textId="77777777" w:rsidR="00B06EAD" w:rsidRDefault="00B06EAD" w:rsidP="00BE44D6">
            <w:pPr>
              <w:tabs>
                <w:tab w:val="left" w:pos="1440"/>
              </w:tabs>
              <w:overflowPunct/>
              <w:autoSpaceDE/>
              <w:autoSpaceDN/>
              <w:adjustRightInd/>
              <w:spacing w:after="0"/>
              <w:ind w:left="1440" w:hanging="1440"/>
              <w:jc w:val="left"/>
              <w:textAlignment w:val="auto"/>
              <w:rPr>
                <w:rFonts w:eastAsia="MS Mincho" w:cs="Arial"/>
              </w:rPr>
            </w:pPr>
          </w:p>
          <w:p w14:paraId="09F58780" w14:textId="58EF58C0" w:rsidR="000A79E2" w:rsidRPr="00874B5A" w:rsidRDefault="000A79E2" w:rsidP="000A79E2">
            <w:pPr>
              <w:rPr>
                <w:rFonts w:eastAsia="MS Mincho" w:cs="Arial"/>
                <w:lang w:val="en-US" w:eastAsia="ja-JP"/>
              </w:rPr>
            </w:pPr>
            <w:r w:rsidRPr="00874B5A">
              <w:rPr>
                <w:rFonts w:eastAsia="MS Mincho" w:cs="Arial"/>
                <w:highlight w:val="green"/>
                <w:lang w:val="en-US" w:eastAsia="ja-JP"/>
              </w:rPr>
              <w:t>RAN1#</w:t>
            </w:r>
            <w:r w:rsidR="0006037F">
              <w:rPr>
                <w:rFonts w:eastAsia="MS Mincho" w:cs="Arial"/>
                <w:highlight w:val="green"/>
                <w:lang w:val="en-US" w:eastAsia="ja-JP"/>
              </w:rPr>
              <w:t>92</w:t>
            </w:r>
            <w:r w:rsidRPr="00874B5A">
              <w:rPr>
                <w:rFonts w:eastAsia="MS Mincho" w:cs="Arial"/>
                <w:highlight w:val="green"/>
                <w:lang w:val="en-US" w:eastAsia="ja-JP"/>
              </w:rPr>
              <w:t>bis agreements:</w:t>
            </w:r>
          </w:p>
          <w:p w14:paraId="7AE96C47" w14:textId="77777777" w:rsidR="000A79E2" w:rsidRDefault="005C707B" w:rsidP="005C707B">
            <w:pPr>
              <w:pStyle w:val="ListParagraph"/>
              <w:numPr>
                <w:ilvl w:val="0"/>
                <w:numId w:val="34"/>
              </w:numPr>
              <w:tabs>
                <w:tab w:val="left" w:pos="1440"/>
              </w:tabs>
              <w:overflowPunct/>
              <w:autoSpaceDE/>
              <w:autoSpaceDN/>
              <w:adjustRightInd/>
              <w:spacing w:after="0"/>
              <w:jc w:val="left"/>
              <w:textAlignment w:val="auto"/>
              <w:rPr>
                <w:rFonts w:eastAsia="MS Mincho" w:cs="Arial"/>
              </w:rPr>
            </w:pPr>
            <w:r w:rsidRPr="005C707B">
              <w:rPr>
                <w:rFonts w:eastAsia="MS Mincho" w:cs="Arial"/>
              </w:rPr>
              <w:t>If the working assumption is confirmed and when SR is transmitted without HARQ-ACK, it is transmitted in NPRACH resource using NPRACH based signal.</w:t>
            </w:r>
          </w:p>
          <w:p w14:paraId="390BC6ED" w14:textId="77777777" w:rsidR="00CC1B29" w:rsidRPr="00CC1B29" w:rsidRDefault="00CC1B29" w:rsidP="00CC1B29">
            <w:pPr>
              <w:pStyle w:val="ListParagraph"/>
              <w:numPr>
                <w:ilvl w:val="0"/>
                <w:numId w:val="34"/>
              </w:numPr>
              <w:tabs>
                <w:tab w:val="left" w:pos="1440"/>
              </w:tabs>
              <w:overflowPunct/>
              <w:autoSpaceDE/>
              <w:autoSpaceDN/>
              <w:adjustRightInd/>
              <w:spacing w:after="0"/>
              <w:jc w:val="left"/>
              <w:textAlignment w:val="auto"/>
              <w:rPr>
                <w:rFonts w:eastAsia="MS Mincho" w:cs="Arial"/>
              </w:rPr>
            </w:pPr>
            <w:r w:rsidRPr="00CC1B29">
              <w:rPr>
                <w:rFonts w:eastAsia="MS Mincho" w:cs="Arial"/>
              </w:rPr>
              <w:t>If the working assumption is confirmed, UE transmits the physical layer SR at the first opportunity unless there is a collision with another physical layer transmission/reception:</w:t>
            </w:r>
          </w:p>
          <w:p w14:paraId="13DB33BD" w14:textId="77777777" w:rsidR="00CC1B29" w:rsidRPr="00CC1B29" w:rsidRDefault="00CC1B29" w:rsidP="00CC1B29">
            <w:pPr>
              <w:pStyle w:val="ListParagraph"/>
              <w:numPr>
                <w:ilvl w:val="1"/>
                <w:numId w:val="34"/>
              </w:numPr>
              <w:tabs>
                <w:tab w:val="left" w:pos="1440"/>
              </w:tabs>
              <w:overflowPunct/>
              <w:autoSpaceDE/>
              <w:autoSpaceDN/>
              <w:adjustRightInd/>
              <w:spacing w:after="0"/>
              <w:jc w:val="left"/>
              <w:textAlignment w:val="auto"/>
              <w:rPr>
                <w:rFonts w:eastAsia="MS Mincho" w:cs="Arial"/>
              </w:rPr>
            </w:pPr>
            <w:r w:rsidRPr="00CC1B29">
              <w:rPr>
                <w:rFonts w:eastAsia="MS Mincho" w:cs="Arial"/>
              </w:rPr>
              <w:t>Collision between SR without HARQ-ACK resource and NPDSCH - SR is not transmitted, and remains pending</w:t>
            </w:r>
          </w:p>
          <w:p w14:paraId="5B5C91A1" w14:textId="77777777" w:rsidR="00CC1B29" w:rsidRPr="00CC1B29" w:rsidRDefault="00CC1B29" w:rsidP="00CC1B29">
            <w:pPr>
              <w:pStyle w:val="ListParagraph"/>
              <w:numPr>
                <w:ilvl w:val="2"/>
                <w:numId w:val="34"/>
              </w:numPr>
              <w:tabs>
                <w:tab w:val="left" w:pos="1440"/>
              </w:tabs>
              <w:overflowPunct/>
              <w:autoSpaceDE/>
              <w:autoSpaceDN/>
              <w:adjustRightInd/>
              <w:spacing w:after="0"/>
              <w:jc w:val="left"/>
              <w:textAlignment w:val="auto"/>
              <w:rPr>
                <w:rFonts w:eastAsia="MS Mincho" w:cs="Arial"/>
              </w:rPr>
            </w:pPr>
            <w:r w:rsidRPr="00CC1B29">
              <w:rPr>
                <w:rFonts w:eastAsia="MS Mincho" w:cs="Arial"/>
              </w:rPr>
              <w:t xml:space="preserve">FFS: Collision with NPDCCH search space </w:t>
            </w:r>
          </w:p>
          <w:p w14:paraId="0794254C" w14:textId="18F7F11C" w:rsidR="005C707B" w:rsidRPr="003B2641" w:rsidRDefault="005C707B" w:rsidP="003B2641">
            <w:pPr>
              <w:tabs>
                <w:tab w:val="left" w:pos="1440"/>
              </w:tabs>
              <w:overflowPunct/>
              <w:autoSpaceDE/>
              <w:autoSpaceDN/>
              <w:adjustRightInd/>
              <w:spacing w:after="0"/>
              <w:jc w:val="left"/>
              <w:textAlignment w:val="auto"/>
              <w:rPr>
                <w:rFonts w:eastAsia="MS Mincho" w:cs="Arial"/>
              </w:rPr>
            </w:pPr>
          </w:p>
        </w:tc>
      </w:tr>
    </w:tbl>
    <w:p w14:paraId="4483230B" w14:textId="77777777" w:rsidR="00BE44D6" w:rsidRPr="00874B5A" w:rsidRDefault="00BE44D6" w:rsidP="00BE44D6">
      <w:pPr>
        <w:rPr>
          <w:rFonts w:cs="Arial"/>
        </w:rPr>
      </w:pPr>
    </w:p>
    <w:p w14:paraId="62220295" w14:textId="7588EEA6" w:rsidR="00B53FF5" w:rsidRPr="00874B5A" w:rsidRDefault="00B53FF5" w:rsidP="00B53FF5">
      <w:pPr>
        <w:pStyle w:val="Heading1"/>
        <w:rPr>
          <w:lang w:val="en-US"/>
        </w:rPr>
      </w:pPr>
      <w:r w:rsidRPr="00874B5A">
        <w:rPr>
          <w:lang w:val="en-US"/>
        </w:rPr>
        <w:t>TDD</w:t>
      </w:r>
    </w:p>
    <w:p w14:paraId="21383C36" w14:textId="2892FB48" w:rsidR="00B53FF5" w:rsidRPr="00874B5A" w:rsidRDefault="00B53FF5" w:rsidP="00B53FF5">
      <w:pPr>
        <w:pStyle w:val="Heading2"/>
        <w:rPr>
          <w:lang w:val="en-US"/>
        </w:rPr>
      </w:pPr>
      <w:r w:rsidRPr="00874B5A">
        <w:rPr>
          <w:lang w:val="en-US"/>
        </w:rPr>
        <w:t>DL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02CB5631" w:rsidR="00B63E3D" w:rsidRPr="00874B5A" w:rsidRDefault="00B63E3D" w:rsidP="00B63E3D">
            <w:pPr>
              <w:rPr>
                <w:rFonts w:eastAsia="MS Mincho" w:cs="Arial"/>
                <w:lang w:val="en-US" w:eastAsia="ja-JP"/>
              </w:rPr>
            </w:pPr>
            <w:r w:rsidRPr="00874B5A">
              <w:rPr>
                <w:rFonts w:eastAsia="MS Mincho" w:cs="Arial"/>
                <w:highlight w:val="green"/>
                <w:lang w:val="en-US" w:eastAsia="ja-JP"/>
              </w:rPr>
              <w:t>RAN1#90 agreements:</w:t>
            </w:r>
          </w:p>
          <w:p w14:paraId="603B000B" w14:textId="77777777" w:rsidR="00B63E3D" w:rsidRPr="00874B5A" w:rsidRDefault="00B63E3D" w:rsidP="008218C3">
            <w:pPr>
              <w:numPr>
                <w:ilvl w:val="0"/>
                <w:numId w:val="41"/>
              </w:numPr>
              <w:tabs>
                <w:tab w:val="left" w:pos="1440"/>
              </w:tabs>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We will position NPSS and NSSS and NPBCH in subframes from among the set: {0, 4, 5, 8, 9} – FFS which precise subframes.</w:t>
            </w:r>
          </w:p>
          <w:p w14:paraId="527DA23A" w14:textId="77777777" w:rsidR="00B63E3D" w:rsidRPr="00874B5A" w:rsidRDefault="00B63E3D" w:rsidP="008218C3">
            <w:pPr>
              <w:numPr>
                <w:ilvl w:val="1"/>
                <w:numId w:val="41"/>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If NPSS and NSSS are the same as FDD:</w:t>
            </w:r>
          </w:p>
          <w:p w14:paraId="38C57685" w14:textId="77777777" w:rsidR="00B63E3D" w:rsidRPr="00874B5A" w:rsidRDefault="00B63E3D" w:rsidP="008218C3">
            <w:pPr>
              <w:numPr>
                <w:ilvl w:val="2"/>
                <w:numId w:val="41"/>
              </w:numPr>
              <w:tabs>
                <w:tab w:val="left" w:pos="1440"/>
              </w:tabs>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The combination of {NPSS in subframe #5 and NSSS in subframe #9} is a precluded option.</w:t>
            </w:r>
          </w:p>
          <w:p w14:paraId="0A6091EE" w14:textId="1E5CCCC7" w:rsidR="00B63E3D" w:rsidRPr="00874B5A" w:rsidRDefault="00B63E3D" w:rsidP="008218C3">
            <w:pPr>
              <w:numPr>
                <w:ilvl w:val="1"/>
                <w:numId w:val="41"/>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Subframes 0 and 5 will certainly be used</w:t>
            </w:r>
          </w:p>
          <w:p w14:paraId="4D934A33" w14:textId="775AF7C4" w:rsidR="00B63E3D" w:rsidRPr="00874B5A" w:rsidRDefault="00B63E3D" w:rsidP="008218C3">
            <w:pPr>
              <w:numPr>
                <w:ilvl w:val="0"/>
                <w:numId w:val="41"/>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lastRenderedPageBreak/>
              <w:t>The design shall be decodable within the same signal processing effort as the design used for FDD</w:t>
            </w:r>
          </w:p>
          <w:p w14:paraId="269273C6" w14:textId="77777777" w:rsidR="00B63E3D" w:rsidRPr="00874B5A" w:rsidRDefault="00B63E3D" w:rsidP="008218C3">
            <w:pPr>
              <w:numPr>
                <w:ilvl w:val="0"/>
                <w:numId w:val="41"/>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RAN1 intends to prefer NPSS designs for TDD with the smallest practicable impact to FDD NB-IoT UEs’ initial cell acquisition</w:t>
            </w:r>
          </w:p>
          <w:p w14:paraId="7E1319CA" w14:textId="77777777" w:rsidR="00B63E3D" w:rsidRPr="00874B5A" w:rsidRDefault="00B63E3D" w:rsidP="008218C3">
            <w:pPr>
              <w:numPr>
                <w:ilvl w:val="0"/>
                <w:numId w:val="41"/>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transmission of SIB1-NB is FFS between:</w:t>
            </w:r>
          </w:p>
          <w:p w14:paraId="3DD15989" w14:textId="77777777" w:rsidR="00B63E3D" w:rsidRPr="00874B5A" w:rsidRDefault="00B63E3D" w:rsidP="008218C3">
            <w:pPr>
              <w:numPr>
                <w:ilvl w:val="1"/>
                <w:numId w:val="41"/>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Always on the same NB-IoT carrier as NPSS/NSSS</w:t>
            </w:r>
          </w:p>
          <w:p w14:paraId="2364C00D" w14:textId="77777777" w:rsidR="00B63E3D" w:rsidRPr="00874B5A" w:rsidRDefault="00B63E3D" w:rsidP="008218C3">
            <w:pPr>
              <w:numPr>
                <w:ilvl w:val="1"/>
                <w:numId w:val="41"/>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Always on a different NB-IoT carrier as NPSS/NSSS</w:t>
            </w:r>
          </w:p>
          <w:p w14:paraId="6B28800C" w14:textId="77777777" w:rsidR="00B63E3D" w:rsidRPr="00874B5A" w:rsidRDefault="00B63E3D" w:rsidP="008218C3">
            <w:pPr>
              <w:numPr>
                <w:ilvl w:val="1"/>
                <w:numId w:val="41"/>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Can be on a different NB-IoT carrier as NPSS/NSSS</w:t>
            </w:r>
          </w:p>
          <w:p w14:paraId="0BC53796" w14:textId="77777777" w:rsidR="00B63E3D" w:rsidRPr="00874B5A" w:rsidRDefault="00B63E3D" w:rsidP="008218C3">
            <w:pPr>
              <w:numPr>
                <w:ilvl w:val="0"/>
                <w:numId w:val="41"/>
              </w:numPr>
              <w:overflowPunct/>
              <w:autoSpaceDE/>
              <w:autoSpaceDN/>
              <w:adjustRightInd/>
              <w:spacing w:after="0"/>
              <w:jc w:val="left"/>
              <w:textAlignment w:val="auto"/>
              <w:rPr>
                <w:rFonts w:eastAsia="MS Mincho" w:cs="Arial"/>
                <w:iCs/>
                <w:lang w:eastAsia="ja-JP"/>
              </w:rPr>
            </w:pPr>
            <w:r w:rsidRPr="00874B5A">
              <w:rPr>
                <w:rFonts w:eastAsia="MS Mincho" w:cs="Arial"/>
                <w:iCs/>
                <w:lang w:val="en-US" w:eastAsia="ja-JP"/>
              </w:rPr>
              <w:t>Other SIBs than  SIB1-NB can be transmitted on non-anchor carrier</w:t>
            </w:r>
          </w:p>
          <w:p w14:paraId="6928B1A7" w14:textId="77777777" w:rsidR="00B63E3D" w:rsidRPr="00874B5A" w:rsidRDefault="00B63E3D" w:rsidP="00B63E3D">
            <w:pPr>
              <w:tabs>
                <w:tab w:val="left" w:pos="1440"/>
              </w:tabs>
              <w:overflowPunct/>
              <w:autoSpaceDE/>
              <w:autoSpaceDN/>
              <w:adjustRightInd/>
              <w:spacing w:after="0"/>
              <w:ind w:left="720"/>
              <w:jc w:val="left"/>
              <w:textAlignment w:val="auto"/>
              <w:rPr>
                <w:rFonts w:eastAsia="MS Mincho" w:cs="Arial"/>
                <w:iCs/>
                <w:lang w:eastAsia="ja-JP"/>
              </w:rPr>
            </w:pPr>
          </w:p>
          <w:p w14:paraId="75D99A8A" w14:textId="77777777" w:rsidR="00B63E3D" w:rsidRPr="00874B5A" w:rsidRDefault="00B63E3D" w:rsidP="00F957AC">
            <w:pPr>
              <w:rPr>
                <w:rFonts w:eastAsia="MS Mincho" w:cs="Arial"/>
                <w:highlight w:val="green"/>
                <w:lang w:val="en-US" w:eastAsia="ja-JP"/>
              </w:rPr>
            </w:pPr>
          </w:p>
          <w:p w14:paraId="549F0E48" w14:textId="63DECFDF" w:rsidR="00F957AC" w:rsidRPr="00874B5A" w:rsidRDefault="00F957AC" w:rsidP="00F957AC">
            <w:pPr>
              <w:rPr>
                <w:rFonts w:eastAsia="MS Mincho" w:cs="Arial"/>
                <w:lang w:val="en-US" w:eastAsia="ja-JP"/>
              </w:rPr>
            </w:pPr>
            <w:r w:rsidRPr="00874B5A">
              <w:rPr>
                <w:rFonts w:eastAsia="MS Mincho" w:cs="Arial"/>
                <w:highlight w:val="green"/>
                <w:lang w:val="en-US" w:eastAsia="ja-JP"/>
              </w:rPr>
              <w:t>RAN1#90bis agreements:</w:t>
            </w:r>
          </w:p>
          <w:p w14:paraId="0AA7CDEF" w14:textId="39972634"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TDD UL:DL configuration 0 is not supported in TDD NB-IoT in Rel-15.</w:t>
            </w:r>
          </w:p>
          <w:p w14:paraId="6057DB38"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iCs/>
              </w:rPr>
              <w:t>MIB-NB is transmitted on the same NB-IoT carrier as NPSS/NSSS.</w:t>
            </w:r>
          </w:p>
          <w:p w14:paraId="2581DC65"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The single NB-IoT carrier for all the other SIBs than SIB1-NB, when not the anchor carrier, is:</w:t>
            </w:r>
          </w:p>
          <w:p w14:paraId="01F0DB7F" w14:textId="77777777" w:rsidR="00F957AC" w:rsidRPr="00874B5A" w:rsidRDefault="00F957AC" w:rsidP="008218C3">
            <w:pPr>
              <w:numPr>
                <w:ilvl w:val="1"/>
                <w:numId w:val="41"/>
              </w:numPr>
              <w:overflowPunct/>
              <w:autoSpaceDE/>
              <w:autoSpaceDN/>
              <w:adjustRightInd/>
              <w:spacing w:after="0"/>
              <w:jc w:val="left"/>
              <w:textAlignment w:val="auto"/>
              <w:rPr>
                <w:rFonts w:cs="Arial"/>
                <w:iCs/>
              </w:rPr>
            </w:pPr>
            <w:r w:rsidRPr="00874B5A">
              <w:rPr>
                <w:rFonts w:cs="Arial"/>
              </w:rPr>
              <w:t>In a PRB indicated by SIB1-NB</w:t>
            </w:r>
            <w:r w:rsidRPr="00874B5A">
              <w:rPr>
                <w:rFonts w:cs="Arial"/>
                <w:iCs/>
              </w:rPr>
              <w:t xml:space="preserve"> with exact signaling design left to RAN2 including whether to signal anything in case these other SIBs are on the anchor carrier</w:t>
            </w:r>
          </w:p>
          <w:p w14:paraId="28848DE8"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It is supported that SIB1-NB is transmitted only on the anchor carrier</w:t>
            </w:r>
          </w:p>
          <w:p w14:paraId="0044B7F4"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In at least subframe #0 in odd frames</w:t>
            </w:r>
          </w:p>
          <w:p w14:paraId="6751C7BB"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It is supported that SIB1-NB can be transmitted on non-anchor carrier, FFS details</w:t>
            </w:r>
          </w:p>
          <w:p w14:paraId="476844B3"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It is necessary to consider SFN wraparound as part of FFS</w:t>
            </w:r>
          </w:p>
          <w:p w14:paraId="0620613F"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Periodicity of SIB1-NB in TDD is the same as FDD (i.e. 2560ms)</w:t>
            </w:r>
          </w:p>
          <w:p w14:paraId="233F55AD"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One transport block of SIB1-NB is transmitted over 8 SIB1-NB subframes (i.e. same as FDD)</w:t>
            </w:r>
          </w:p>
          <w:p w14:paraId="42D43E00"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For NPSS, NSSS and NPBCH transmission in TDD:</w:t>
            </w:r>
          </w:p>
          <w:p w14:paraId="635B6921"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NPSS is transmitted on subframe #5 in every radio frame</w:t>
            </w:r>
          </w:p>
          <w:p w14:paraId="44DCFCBE"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NSSS is transmitted on subframe #0 in every even-numbered radio frame</w:t>
            </w:r>
          </w:p>
          <w:p w14:paraId="6CD8D21F"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NPBCH is in subframe 9 in every radio frame on the same carrier as NPSS/NSSS.</w:t>
            </w:r>
          </w:p>
          <w:p w14:paraId="14649535" w14:textId="77777777"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Confirm the working assumptions from RAN1#90, i.e. NPSS uses the lower 11 subcarriers in one subframe and the same cover code for TDD as FDD.</w:t>
            </w:r>
          </w:p>
          <w:p w14:paraId="71BCE08D"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The NPSS and NSSS sequences for TDD are the same as FDD.</w:t>
            </w:r>
          </w:p>
          <w:p w14:paraId="75FF7A4E" w14:textId="77777777" w:rsidR="00F957AC" w:rsidRPr="00874B5A" w:rsidRDefault="00F957AC" w:rsidP="008218C3">
            <w:pPr>
              <w:numPr>
                <w:ilvl w:val="1"/>
                <w:numId w:val="41"/>
              </w:numPr>
              <w:overflowPunct/>
              <w:autoSpaceDE/>
              <w:autoSpaceDN/>
              <w:adjustRightInd/>
              <w:spacing w:after="0"/>
              <w:jc w:val="left"/>
              <w:textAlignment w:val="auto"/>
              <w:rPr>
                <w:rFonts w:cs="Arial"/>
              </w:rPr>
            </w:pPr>
            <w:r w:rsidRPr="00874B5A">
              <w:rPr>
                <w:rFonts w:cs="Arial"/>
              </w:rPr>
              <w:t>TDD and FDD NB-IoT are distinguished by the relative location of NPSS and NSSS.</w:t>
            </w:r>
          </w:p>
          <w:p w14:paraId="76A16025" w14:textId="77777777" w:rsidR="00F957AC" w:rsidRPr="00874B5A" w:rsidRDefault="00F957AC" w:rsidP="008218C3">
            <w:pPr>
              <w:numPr>
                <w:ilvl w:val="0"/>
                <w:numId w:val="41"/>
              </w:numPr>
              <w:overflowPunct/>
              <w:autoSpaceDE/>
              <w:autoSpaceDN/>
              <w:adjustRightInd/>
              <w:spacing w:after="0"/>
              <w:jc w:val="left"/>
              <w:textAlignment w:val="auto"/>
              <w:rPr>
                <w:rFonts w:cs="Arial"/>
              </w:rPr>
            </w:pPr>
          </w:p>
          <w:p w14:paraId="24CAAA18" w14:textId="273BB5C6" w:rsidR="00F957AC" w:rsidRPr="00874B5A" w:rsidRDefault="00F957AC" w:rsidP="00F957AC">
            <w:pPr>
              <w:ind w:left="360"/>
              <w:rPr>
                <w:rFonts w:eastAsia="MS Mincho" w:cs="Arial"/>
                <w:highlight w:val="green"/>
                <w:lang w:val="en-US" w:eastAsia="ja-JP"/>
              </w:rPr>
            </w:pPr>
          </w:p>
          <w:p w14:paraId="2AC8D6E7" w14:textId="5282177B" w:rsidR="00F957AC" w:rsidRPr="00874B5A" w:rsidRDefault="00F957AC" w:rsidP="00F957AC">
            <w:pPr>
              <w:overflowPunct/>
              <w:autoSpaceDE/>
              <w:autoSpaceDN/>
              <w:adjustRightInd/>
              <w:spacing w:after="0"/>
              <w:ind w:left="720" w:hanging="720"/>
              <w:jc w:val="left"/>
              <w:textAlignment w:val="auto"/>
              <w:rPr>
                <w:rFonts w:eastAsia="Batang" w:cs="Arial"/>
                <w:szCs w:val="24"/>
                <w:highlight w:val="darkYellow"/>
                <w:lang w:eastAsia="en-US"/>
              </w:rPr>
            </w:pPr>
            <w:r w:rsidRPr="00874B5A">
              <w:rPr>
                <w:rFonts w:eastAsia="Batang" w:cs="Arial"/>
                <w:szCs w:val="24"/>
                <w:highlight w:val="darkYellow"/>
                <w:lang w:eastAsia="en-US"/>
              </w:rPr>
              <w:t>RAN1#90bis working assumptions:</w:t>
            </w:r>
          </w:p>
          <w:p w14:paraId="75E918D5" w14:textId="34AC92AA" w:rsidR="00F957AC" w:rsidRPr="00874B5A" w:rsidRDefault="00F957AC" w:rsidP="008218C3">
            <w:pPr>
              <w:numPr>
                <w:ilvl w:val="0"/>
                <w:numId w:val="41"/>
              </w:numPr>
              <w:overflowPunct/>
              <w:autoSpaceDE/>
              <w:autoSpaceDN/>
              <w:adjustRightInd/>
              <w:spacing w:after="0"/>
              <w:jc w:val="left"/>
              <w:textAlignment w:val="auto"/>
              <w:rPr>
                <w:rFonts w:cs="Arial"/>
              </w:rPr>
            </w:pPr>
            <w:r w:rsidRPr="00874B5A">
              <w:rPr>
                <w:rFonts w:cs="Arial"/>
              </w:rPr>
              <w:t>TDD UL:DL configuration 6 is not supported in TDD NB-IoT in Rel-15.</w:t>
            </w:r>
          </w:p>
          <w:p w14:paraId="38B93503" w14:textId="2405A441" w:rsidR="00F957AC" w:rsidRPr="00874B5A" w:rsidRDefault="00F957AC" w:rsidP="00F957AC">
            <w:pPr>
              <w:ind w:left="360"/>
              <w:rPr>
                <w:rFonts w:eastAsia="MS Mincho" w:cs="Arial"/>
                <w:highlight w:val="green"/>
                <w:lang w:eastAsia="ja-JP"/>
              </w:rPr>
            </w:pPr>
          </w:p>
          <w:p w14:paraId="38C7971E" w14:textId="0F0097C2" w:rsidR="0077173F" w:rsidRPr="00874B5A" w:rsidRDefault="0077173F" w:rsidP="00B63E3D">
            <w:pPr>
              <w:rPr>
                <w:rFonts w:eastAsia="MS Mincho" w:cs="Arial"/>
                <w:lang w:val="en-US" w:eastAsia="ja-JP"/>
              </w:rPr>
            </w:pPr>
            <w:r w:rsidRPr="00874B5A">
              <w:rPr>
                <w:rFonts w:eastAsia="MS Mincho" w:cs="Arial"/>
                <w:highlight w:val="green"/>
                <w:lang w:val="en-US" w:eastAsia="ja-JP"/>
              </w:rPr>
              <w:t>RAN1#91 agreements:</w:t>
            </w:r>
          </w:p>
          <w:p w14:paraId="5F1B6596" w14:textId="77777777" w:rsidR="0077173F" w:rsidRPr="00874B5A" w:rsidRDefault="0077173F" w:rsidP="008218C3">
            <w:pPr>
              <w:numPr>
                <w:ilvl w:val="0"/>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It is not supported that SIB1-NB is transmitted on both anchor and non-anchor carrier.</w:t>
            </w:r>
          </w:p>
          <w:p w14:paraId="39151478" w14:textId="3A4D80F4" w:rsidR="0077173F" w:rsidRPr="00874B5A" w:rsidRDefault="0077173F" w:rsidP="008218C3">
            <w:pPr>
              <w:numPr>
                <w:ilvl w:val="0"/>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At least for 16 </w:t>
            </w:r>
            <w:r w:rsidR="005E4134" w:rsidRPr="00874B5A">
              <w:rPr>
                <w:rFonts w:eastAsia="Yu Mincho" w:cs="Arial"/>
                <w:lang w:val="en-US" w:eastAsia="ja-JP"/>
              </w:rPr>
              <w:t>repetitions</w:t>
            </w:r>
            <w:r w:rsidRPr="00874B5A">
              <w:rPr>
                <w:rFonts w:eastAsia="Yu Mincho" w:cs="Arial"/>
                <w:lang w:val="en-US" w:eastAsia="ja-JP"/>
              </w:rPr>
              <w:t xml:space="preserve"> for SIB1-NB transmission,</w:t>
            </w:r>
          </w:p>
          <w:p w14:paraId="78BF056C" w14:textId="77777777" w:rsidR="0077173F" w:rsidRPr="00874B5A" w:rsidRDefault="0077173F" w:rsidP="008218C3">
            <w:pPr>
              <w:numPr>
                <w:ilvl w:val="1"/>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Whether SIB1-NB transmitted on anchor carrier or non-anchor one is indicated by MIB-NB.</w:t>
            </w:r>
          </w:p>
          <w:p w14:paraId="53400B86" w14:textId="77777777" w:rsidR="0077173F" w:rsidRPr="00874B5A" w:rsidRDefault="0077173F" w:rsidP="008218C3">
            <w:pPr>
              <w:numPr>
                <w:ilvl w:val="1"/>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When SIB1-NB is transmitted on non-anchor carrier, at least subframe #0 is used.</w:t>
            </w:r>
          </w:p>
          <w:p w14:paraId="5B07074B" w14:textId="77777777" w:rsidR="0077173F" w:rsidRPr="00874B5A" w:rsidRDefault="0077173F" w:rsidP="008218C3">
            <w:pPr>
              <w:numPr>
                <w:ilvl w:val="1"/>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SIB1-NB can be transmitted on anchor carrier other than subframe #0</w:t>
            </w:r>
          </w:p>
          <w:p w14:paraId="37AFAC80" w14:textId="77777777" w:rsidR="0077173F" w:rsidRPr="00874B5A" w:rsidRDefault="0077173F" w:rsidP="008218C3">
            <w:pPr>
              <w:numPr>
                <w:ilvl w:val="0"/>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The frequency position of non-anchor carrier is indicated by [0, 1, or 2] bits in MIB-NB for in-band scenario.</w:t>
            </w:r>
          </w:p>
          <w:p w14:paraId="697985AF" w14:textId="24BA9DD2" w:rsidR="0077173F" w:rsidRPr="00874B5A" w:rsidRDefault="0077173F" w:rsidP="008218C3">
            <w:pPr>
              <w:numPr>
                <w:ilvl w:val="1"/>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FFS: case for </w:t>
            </w:r>
            <w:r w:rsidR="005E4134" w:rsidRPr="00874B5A">
              <w:rPr>
                <w:rFonts w:eastAsia="Yu Mincho" w:cs="Arial"/>
                <w:lang w:val="en-US" w:eastAsia="ja-JP"/>
              </w:rPr>
              <w:t>guard</w:t>
            </w:r>
            <w:r w:rsidRPr="00874B5A">
              <w:rPr>
                <w:rFonts w:eastAsia="Yu Mincho" w:cs="Arial"/>
                <w:lang w:val="en-US" w:eastAsia="ja-JP"/>
              </w:rPr>
              <w:t>-band and stand-alone scenarios</w:t>
            </w:r>
          </w:p>
          <w:p w14:paraId="760A8CF2" w14:textId="77777777" w:rsidR="0077173F" w:rsidRPr="00874B5A" w:rsidRDefault="0077173F" w:rsidP="008218C3">
            <w:pPr>
              <w:numPr>
                <w:ilvl w:val="0"/>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Cases for 4 and 8 repetitions</w:t>
            </w:r>
          </w:p>
          <w:p w14:paraId="474E60E4" w14:textId="77777777" w:rsidR="0077173F" w:rsidRPr="00874B5A" w:rsidRDefault="0077173F" w:rsidP="008218C3">
            <w:pPr>
              <w:numPr>
                <w:ilvl w:val="0"/>
                <w:numId w:val="41"/>
              </w:numPr>
              <w:overflowPunct/>
              <w:autoSpaceDE/>
              <w:autoSpaceDN/>
              <w:adjustRightInd/>
              <w:spacing w:after="0"/>
              <w:jc w:val="left"/>
              <w:textAlignment w:val="auto"/>
              <w:rPr>
                <w:rFonts w:cs="Arial"/>
                <w:lang w:val="en-US" w:eastAsia="x-none"/>
              </w:rPr>
            </w:pPr>
            <w:r w:rsidRPr="00874B5A">
              <w:rPr>
                <w:rFonts w:cs="Arial"/>
                <w:lang w:val="en-US" w:eastAsia="x-none"/>
              </w:rPr>
              <w:t>The radio frame is determined by table-1</w:t>
            </w:r>
          </w:p>
          <w:p w14:paraId="24E7E62B" w14:textId="77777777" w:rsidR="0077173F" w:rsidRPr="00874B5A" w:rsidRDefault="0077173F" w:rsidP="0077173F">
            <w:pPr>
              <w:rPr>
                <w:rFonts w:cs="Arial"/>
                <w:lang w:val="en-US" w:eastAsia="x-none"/>
              </w:rPr>
            </w:pPr>
            <w:r w:rsidRPr="00874B5A">
              <w:rPr>
                <w:rFonts w:cs="Arial"/>
                <w:noProof/>
                <w:lang w:eastAsia="en-GB"/>
              </w:rPr>
              <w:lastRenderedPageBreak/>
              <w:drawing>
                <wp:inline distT="0" distB="0" distL="0" distR="0" wp14:anchorId="6F75C334" wp14:editId="13CE9BF4">
                  <wp:extent cx="6113780" cy="2604770"/>
                  <wp:effectExtent l="0" t="0" r="1270" b="508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780" cy="2604770"/>
                          </a:xfrm>
                          <a:prstGeom prst="rect">
                            <a:avLst/>
                          </a:prstGeom>
                          <a:noFill/>
                          <a:ln>
                            <a:noFill/>
                          </a:ln>
                        </pic:spPr>
                      </pic:pic>
                    </a:graphicData>
                  </a:graphic>
                </wp:inline>
              </w:drawing>
            </w:r>
          </w:p>
          <w:p w14:paraId="7A05F510" w14:textId="77777777" w:rsidR="0077173F" w:rsidRPr="00874B5A" w:rsidRDefault="0077173F" w:rsidP="00D57536">
            <w:pPr>
              <w:overflowPunct/>
              <w:autoSpaceDE/>
              <w:autoSpaceDN/>
              <w:adjustRightInd/>
              <w:spacing w:after="0"/>
              <w:ind w:left="720"/>
              <w:jc w:val="left"/>
              <w:textAlignment w:val="auto"/>
              <w:rPr>
                <w:rFonts w:eastAsia="MS Mincho" w:cs="Arial"/>
                <w:lang w:eastAsia="ja-JP"/>
              </w:rPr>
            </w:pPr>
          </w:p>
          <w:p w14:paraId="5256764C" w14:textId="77777777" w:rsidR="000A26E4" w:rsidRPr="00874B5A" w:rsidRDefault="000A26E4" w:rsidP="00D57536">
            <w:pPr>
              <w:overflowPunct/>
              <w:autoSpaceDE/>
              <w:autoSpaceDN/>
              <w:adjustRightInd/>
              <w:spacing w:after="0"/>
              <w:ind w:left="720"/>
              <w:jc w:val="left"/>
              <w:textAlignment w:val="auto"/>
              <w:rPr>
                <w:rFonts w:eastAsia="MS Mincho" w:cs="Arial"/>
                <w:lang w:eastAsia="ja-JP"/>
              </w:rPr>
            </w:pPr>
          </w:p>
          <w:p w14:paraId="38F62F82" w14:textId="40B4CC6F" w:rsidR="000A26E4" w:rsidRPr="00874B5A" w:rsidRDefault="000A26E4" w:rsidP="000A26E4">
            <w:pPr>
              <w:rPr>
                <w:rFonts w:eastAsia="MS Mincho" w:cs="Arial"/>
                <w:lang w:val="en-US" w:eastAsia="ja-JP"/>
              </w:rPr>
            </w:pPr>
            <w:r w:rsidRPr="00874B5A">
              <w:rPr>
                <w:rFonts w:eastAsia="MS Mincho" w:cs="Arial"/>
                <w:highlight w:val="green"/>
                <w:lang w:val="en-US" w:eastAsia="ja-JP"/>
              </w:rPr>
              <w:t>RAN1#92 agreements:</w:t>
            </w:r>
          </w:p>
          <w:p w14:paraId="00B6F111" w14:textId="77777777" w:rsidR="005E6A74" w:rsidRPr="00874B5A" w:rsidRDefault="005E6A74" w:rsidP="008218C3">
            <w:pPr>
              <w:pStyle w:val="ListParagraph"/>
              <w:numPr>
                <w:ilvl w:val="0"/>
                <w:numId w:val="41"/>
              </w:numPr>
              <w:rPr>
                <w:rFonts w:eastAsia="Yu Mincho" w:cs="Arial"/>
                <w:lang w:eastAsia="ja-JP"/>
              </w:rPr>
            </w:pPr>
            <w:r w:rsidRPr="00874B5A">
              <w:rPr>
                <w:rFonts w:eastAsia="Yu Mincho" w:cs="Arial"/>
                <w:lang w:eastAsia="ja-JP"/>
              </w:rPr>
              <w:t>On an anchor carrier with 16 SIB1-NB repetitions, SIB1-NB can be transmitted on either of subframe #0 or subframe #4. FFS how the subframe is known to UE.</w:t>
            </w:r>
          </w:p>
          <w:p w14:paraId="7494A5A6" w14:textId="77777777" w:rsidR="003B2CB3" w:rsidRPr="00874B5A" w:rsidRDefault="003B2CB3" w:rsidP="008218C3">
            <w:pPr>
              <w:pStyle w:val="ListParagraph"/>
              <w:numPr>
                <w:ilvl w:val="0"/>
                <w:numId w:val="41"/>
              </w:numPr>
              <w:spacing w:line="360" w:lineRule="auto"/>
              <w:rPr>
                <w:rFonts w:cs="Arial"/>
                <w:bCs/>
                <w:lang w:val="en-US"/>
              </w:rPr>
            </w:pPr>
            <w:r w:rsidRPr="00874B5A">
              <w:rPr>
                <w:rFonts w:cs="Arial"/>
                <w:bCs/>
                <w:lang w:val="en-US"/>
              </w:rPr>
              <w:t>The following pairings of anchor and non-anchor SIB1-NB transmissions are supported:</w:t>
            </w:r>
          </w:p>
          <w:p w14:paraId="05A3CAD8" w14:textId="77777777" w:rsidR="003B2CB3" w:rsidRPr="00874B5A" w:rsidRDefault="003B2CB3"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In-band anchor + in-band non-anchor</w:t>
            </w:r>
          </w:p>
          <w:p w14:paraId="77A9658E" w14:textId="77777777" w:rsidR="003B2CB3" w:rsidRPr="00874B5A" w:rsidRDefault="003B2CB3"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Guard-band anchor + guard-band non-anchor, FFS which guard-band combinations the signaling will permit</w:t>
            </w:r>
          </w:p>
          <w:p w14:paraId="38A9F56B" w14:textId="213E048D" w:rsidR="003B2CB3" w:rsidRPr="00874B5A" w:rsidRDefault="003B2CB3"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Guard-band anchor + in-band non-anchor, at least for differentPCI (FFS for samePCI)</w:t>
            </w:r>
          </w:p>
          <w:p w14:paraId="6341585B" w14:textId="6CBFACD2" w:rsidR="00B851E7" w:rsidRPr="00874B5A" w:rsidRDefault="007A1124"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Standalone anchor + standalone non-anchor</w:t>
            </w:r>
          </w:p>
          <w:p w14:paraId="16A48B70" w14:textId="0A368A66" w:rsidR="000A26E4" w:rsidRPr="00874B5A" w:rsidRDefault="00A35438" w:rsidP="008218C3">
            <w:pPr>
              <w:pStyle w:val="ListParagraph"/>
              <w:numPr>
                <w:ilvl w:val="0"/>
                <w:numId w:val="41"/>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NPDSCH</w:t>
            </w:r>
          </w:p>
          <w:p w14:paraId="3E7E54F9" w14:textId="77777777" w:rsidR="00B1127F" w:rsidRPr="00874B5A" w:rsidRDefault="00B1127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rPr>
              <w:t>Transmission in DwPTS</w:t>
            </w:r>
            <w:r w:rsidRPr="00874B5A">
              <w:rPr>
                <w:rFonts w:cs="Arial"/>
                <w:bCs/>
                <w:lang w:val="en-US"/>
              </w:rPr>
              <w:t xml:space="preserve"> is supported for in-band when </w:t>
            </w:r>
            <w:r w:rsidRPr="00874B5A">
              <w:rPr>
                <w:rFonts w:cs="Arial"/>
                <w:bCs/>
              </w:rPr>
              <w:t>the number of OFDM symbols in DwPTS</w:t>
            </w:r>
            <w:r w:rsidRPr="00874B5A">
              <w:rPr>
                <w:rFonts w:cs="Arial"/>
                <w:bCs/>
                <w:lang w:val="en-US"/>
              </w:rPr>
              <w:t xml:space="preserve"> </w:t>
            </w:r>
            <w:r w:rsidRPr="00874B5A">
              <w:rPr>
                <w:rFonts w:cs="Arial"/>
                <w:bCs/>
              </w:rPr>
              <w:t xml:space="preserve">is greater than </w:t>
            </w:r>
            <w:r w:rsidRPr="00874B5A">
              <w:rPr>
                <w:rFonts w:cs="Arial"/>
                <w:bCs/>
                <w:lang w:val="en-US"/>
              </w:rPr>
              <w:t xml:space="preserve">3. </w:t>
            </w:r>
          </w:p>
          <w:p w14:paraId="0F8EB75E" w14:textId="77777777" w:rsidR="00B1127F" w:rsidRPr="00874B5A" w:rsidRDefault="00B1127F" w:rsidP="008218C3">
            <w:pPr>
              <w:numPr>
                <w:ilvl w:val="2"/>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DwPTS configurations are supported for NPDCCH</w:t>
            </w:r>
          </w:p>
          <w:p w14:paraId="711D3BA1" w14:textId="77777777" w:rsidR="00B1127F" w:rsidRPr="00874B5A" w:rsidRDefault="00B1127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rPr>
              <w:t>Transmission in DwPTS</w:t>
            </w:r>
            <w:r w:rsidRPr="00874B5A">
              <w:rPr>
                <w:rFonts w:cs="Arial"/>
                <w:bCs/>
                <w:lang w:val="en-US"/>
              </w:rPr>
              <w:t xml:space="preserve"> is supported for guard-band and standalone for all DwPTS configurations. </w:t>
            </w:r>
          </w:p>
          <w:p w14:paraId="09858F52" w14:textId="77777777" w:rsidR="00B1127F" w:rsidRPr="00874B5A" w:rsidRDefault="00B1127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numbers of repetitions of NPDCCH are supported</w:t>
            </w:r>
          </w:p>
          <w:p w14:paraId="63D7EBC4" w14:textId="77777777" w:rsidR="00B1127F" w:rsidRPr="00874B5A" w:rsidRDefault="00B1127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aggregation levels of NPDCCH are supported</w:t>
            </w:r>
          </w:p>
          <w:p w14:paraId="6D7CBA22" w14:textId="7DE0A39B" w:rsidR="00B1127F" w:rsidRPr="00874B5A" w:rsidRDefault="00B1127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on NRS mapping</w:t>
            </w:r>
          </w:p>
          <w:p w14:paraId="2DF15F4E" w14:textId="34119833" w:rsidR="003D7A98" w:rsidRPr="00874B5A" w:rsidRDefault="003D7A98" w:rsidP="008218C3">
            <w:pPr>
              <w:pStyle w:val="ListParagraph"/>
              <w:numPr>
                <w:ilvl w:val="0"/>
                <w:numId w:val="41"/>
              </w:numPr>
              <w:overflowPunct/>
              <w:autoSpaceDE/>
              <w:autoSpaceDN/>
              <w:adjustRightInd/>
              <w:spacing w:after="0" w:line="360" w:lineRule="auto"/>
              <w:jc w:val="left"/>
              <w:textAlignment w:val="auto"/>
              <w:rPr>
                <w:rFonts w:cs="Arial"/>
                <w:bCs/>
                <w:lang w:val="en-US"/>
              </w:rPr>
            </w:pPr>
            <w:r w:rsidRPr="00874B5A">
              <w:rPr>
                <w:rFonts w:cs="Arial"/>
                <w:bCs/>
                <w:lang w:val="en-US"/>
              </w:rPr>
              <w:t>For starting radio frame number for 16 SIB1-NB repetitions, support the following</w:t>
            </w:r>
          </w:p>
          <w:p w14:paraId="3A331549" w14:textId="77777777" w:rsidR="00A0311F" w:rsidRPr="00874B5A" w:rsidRDefault="00A0311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When SF#0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3117"/>
              <w:gridCol w:w="3139"/>
            </w:tblGrid>
            <w:tr w:rsidR="00A0311F" w:rsidRPr="00874B5A" w14:paraId="2E39A362" w14:textId="77777777" w:rsidTr="0068766A">
              <w:tc>
                <w:tcPr>
                  <w:tcW w:w="3285" w:type="dxa"/>
                  <w:shd w:val="clear" w:color="auto" w:fill="auto"/>
                  <w:vAlign w:val="center"/>
                </w:tcPr>
                <w:p w14:paraId="54C46AFC"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Number of NPDSCH repetitions</w:t>
                  </w:r>
                </w:p>
              </w:tc>
              <w:tc>
                <w:tcPr>
                  <w:tcW w:w="3286" w:type="dxa"/>
                  <w:shd w:val="clear" w:color="auto" w:fill="auto"/>
                  <w:vAlign w:val="center"/>
                </w:tcPr>
                <w:p w14:paraId="0E491AB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w:t>
                  </w:r>
                </w:p>
              </w:tc>
              <w:tc>
                <w:tcPr>
                  <w:tcW w:w="3286" w:type="dxa"/>
                  <w:shd w:val="clear" w:color="auto" w:fill="auto"/>
                  <w:vAlign w:val="center"/>
                </w:tcPr>
                <w:p w14:paraId="2593B2A8"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Starting radio frame number for NB-SIB1 repetitions</w:t>
                  </w:r>
                </w:p>
              </w:tc>
            </w:tr>
            <w:tr w:rsidR="00A0311F" w:rsidRPr="00874B5A" w14:paraId="5DE2DF35" w14:textId="77777777" w:rsidTr="0068766A">
              <w:tc>
                <w:tcPr>
                  <w:tcW w:w="3285" w:type="dxa"/>
                  <w:shd w:val="clear" w:color="auto" w:fill="auto"/>
                </w:tcPr>
                <w:p w14:paraId="743DC3F6" w14:textId="77777777" w:rsidR="00A0311F" w:rsidRPr="00874B5A" w:rsidRDefault="00A0311F" w:rsidP="00A0311F">
                  <w:pPr>
                    <w:spacing w:line="360" w:lineRule="auto"/>
                    <w:jc w:val="center"/>
                    <w:rPr>
                      <w:rFonts w:cs="Arial"/>
                      <w:lang w:val="en-US"/>
                    </w:rPr>
                  </w:pPr>
                  <w:r w:rsidRPr="00874B5A">
                    <w:rPr>
                      <w:rFonts w:cs="Arial"/>
                      <w:lang w:val="en-US"/>
                    </w:rPr>
                    <w:t>16</w:t>
                  </w:r>
                </w:p>
              </w:tc>
              <w:tc>
                <w:tcPr>
                  <w:tcW w:w="3286" w:type="dxa"/>
                  <w:shd w:val="clear" w:color="auto" w:fill="auto"/>
                </w:tcPr>
                <w:p w14:paraId="00939AA6" w14:textId="77777777" w:rsidR="00A0311F" w:rsidRPr="00874B5A" w:rsidRDefault="00A0311F" w:rsidP="00A0311F">
                  <w:pPr>
                    <w:spacing w:line="360" w:lineRule="auto"/>
                    <w:jc w:val="center"/>
                    <w:rPr>
                      <w:rFonts w:cs="Arial"/>
                      <w:lang w:val="en-US"/>
                    </w:rPr>
                  </w:pPr>
                  <w:r w:rsidRPr="00874B5A">
                    <w:rPr>
                      <w:rFonts w:cs="Arial"/>
                      <w:lang w:val="en-US"/>
                    </w:rPr>
                    <w:t>All PCIDS</w:t>
                  </w:r>
                </w:p>
              </w:tc>
              <w:tc>
                <w:tcPr>
                  <w:tcW w:w="3286" w:type="dxa"/>
                  <w:shd w:val="clear" w:color="auto" w:fill="auto"/>
                </w:tcPr>
                <w:p w14:paraId="39A08389" w14:textId="77777777" w:rsidR="00A0311F" w:rsidRPr="00874B5A" w:rsidRDefault="00A0311F" w:rsidP="00A0311F">
                  <w:pPr>
                    <w:spacing w:line="360" w:lineRule="auto"/>
                    <w:jc w:val="center"/>
                    <w:rPr>
                      <w:rFonts w:cs="Arial"/>
                      <w:lang w:val="en-US"/>
                    </w:rPr>
                  </w:pPr>
                  <w:r w:rsidRPr="00874B5A">
                    <w:rPr>
                      <w:rFonts w:cs="Arial"/>
                      <w:color w:val="000000"/>
                      <w:kern w:val="24"/>
                    </w:rPr>
                    <w:t>SFN mod 256 = 1</w:t>
                  </w:r>
                </w:p>
              </w:tc>
            </w:tr>
          </w:tbl>
          <w:p w14:paraId="6399E1A6" w14:textId="77777777" w:rsidR="00A0311F" w:rsidRPr="00874B5A" w:rsidRDefault="00A0311F" w:rsidP="00A0311F">
            <w:pPr>
              <w:spacing w:line="360" w:lineRule="auto"/>
              <w:jc w:val="center"/>
              <w:rPr>
                <w:rFonts w:cs="Arial"/>
                <w:lang w:val="en-US"/>
              </w:rPr>
            </w:pPr>
          </w:p>
          <w:p w14:paraId="21727EA4" w14:textId="77777777" w:rsidR="00A0311F" w:rsidRPr="00874B5A" w:rsidRDefault="00A0311F"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When SF#4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3112"/>
              <w:gridCol w:w="3142"/>
            </w:tblGrid>
            <w:tr w:rsidR="00A0311F" w:rsidRPr="00874B5A" w14:paraId="02AB97CF" w14:textId="77777777" w:rsidTr="0068766A">
              <w:tc>
                <w:tcPr>
                  <w:tcW w:w="3285" w:type="dxa"/>
                  <w:shd w:val="clear" w:color="auto" w:fill="auto"/>
                  <w:vAlign w:val="center"/>
                </w:tcPr>
                <w:p w14:paraId="40710B2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Number of NPDSCH repetitions</w:t>
                  </w:r>
                </w:p>
              </w:tc>
              <w:tc>
                <w:tcPr>
                  <w:tcW w:w="3286" w:type="dxa"/>
                  <w:shd w:val="clear" w:color="auto" w:fill="auto"/>
                  <w:vAlign w:val="center"/>
                </w:tcPr>
                <w:p w14:paraId="4BC6C6F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w:t>
                  </w:r>
                </w:p>
              </w:tc>
              <w:tc>
                <w:tcPr>
                  <w:tcW w:w="3286" w:type="dxa"/>
                  <w:shd w:val="clear" w:color="auto" w:fill="auto"/>
                  <w:vAlign w:val="center"/>
                </w:tcPr>
                <w:p w14:paraId="23CCCB9A"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Starting radio frame number for NB-SIB1 repetitions</w:t>
                  </w:r>
                </w:p>
              </w:tc>
            </w:tr>
            <w:tr w:rsidR="00A0311F" w:rsidRPr="00874B5A" w14:paraId="7A27CAC2" w14:textId="77777777" w:rsidTr="0068766A">
              <w:tc>
                <w:tcPr>
                  <w:tcW w:w="3285" w:type="dxa"/>
                  <w:vMerge w:val="restart"/>
                  <w:shd w:val="clear" w:color="auto" w:fill="auto"/>
                  <w:vAlign w:val="center"/>
                </w:tcPr>
                <w:p w14:paraId="0BEB90E8"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16</w:t>
                  </w:r>
                </w:p>
              </w:tc>
              <w:tc>
                <w:tcPr>
                  <w:tcW w:w="3286" w:type="dxa"/>
                  <w:shd w:val="clear" w:color="auto" w:fill="auto"/>
                  <w:vAlign w:val="center"/>
                </w:tcPr>
                <w:p w14:paraId="6722CA4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 mod 2 = 0</w:t>
                  </w:r>
                </w:p>
              </w:tc>
              <w:tc>
                <w:tcPr>
                  <w:tcW w:w="3286" w:type="dxa"/>
                  <w:shd w:val="clear" w:color="auto" w:fill="auto"/>
                  <w:vAlign w:val="center"/>
                </w:tcPr>
                <w:p w14:paraId="3CB801BF"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SFN mod 256 = 0</w:t>
                  </w:r>
                </w:p>
              </w:tc>
            </w:tr>
            <w:tr w:rsidR="00A0311F" w:rsidRPr="00874B5A" w14:paraId="2E713C7C" w14:textId="77777777" w:rsidTr="0068766A">
              <w:tc>
                <w:tcPr>
                  <w:tcW w:w="3285" w:type="dxa"/>
                  <w:vMerge/>
                  <w:shd w:val="clear" w:color="auto" w:fill="auto"/>
                  <w:vAlign w:val="center"/>
                </w:tcPr>
                <w:p w14:paraId="639A7487" w14:textId="77777777" w:rsidR="00A0311F" w:rsidRPr="00874B5A" w:rsidRDefault="00A0311F" w:rsidP="00A0311F">
                  <w:pPr>
                    <w:spacing w:line="360" w:lineRule="auto"/>
                    <w:jc w:val="center"/>
                    <w:rPr>
                      <w:rFonts w:cs="Arial"/>
                      <w:lang w:val="en-US"/>
                    </w:rPr>
                  </w:pPr>
                </w:p>
              </w:tc>
              <w:tc>
                <w:tcPr>
                  <w:tcW w:w="3286" w:type="dxa"/>
                  <w:shd w:val="clear" w:color="auto" w:fill="auto"/>
                  <w:vAlign w:val="center"/>
                </w:tcPr>
                <w:p w14:paraId="37754938" w14:textId="77777777" w:rsidR="00A0311F" w:rsidRPr="00874B5A" w:rsidRDefault="00A0311F" w:rsidP="00A0311F">
                  <w:pPr>
                    <w:spacing w:line="360" w:lineRule="auto"/>
                    <w:jc w:val="center"/>
                    <w:rPr>
                      <w:rFonts w:cs="Arial"/>
                      <w:lang w:val="en-US"/>
                    </w:rPr>
                  </w:pPr>
                  <w:r w:rsidRPr="00874B5A">
                    <w:rPr>
                      <w:rFonts w:cs="Arial"/>
                      <w:color w:val="000000"/>
                      <w:kern w:val="24"/>
                    </w:rPr>
                    <w:t>PCID mod 2 = 1</w:t>
                  </w:r>
                </w:p>
              </w:tc>
              <w:tc>
                <w:tcPr>
                  <w:tcW w:w="3286" w:type="dxa"/>
                  <w:shd w:val="clear" w:color="auto" w:fill="auto"/>
                  <w:vAlign w:val="center"/>
                </w:tcPr>
                <w:p w14:paraId="2986AB95" w14:textId="77777777" w:rsidR="00A0311F" w:rsidRPr="00874B5A" w:rsidRDefault="00A0311F" w:rsidP="00A0311F">
                  <w:pPr>
                    <w:spacing w:line="360" w:lineRule="auto"/>
                    <w:jc w:val="center"/>
                    <w:rPr>
                      <w:rFonts w:cs="Arial"/>
                      <w:lang w:val="en-US"/>
                    </w:rPr>
                  </w:pPr>
                  <w:r w:rsidRPr="00874B5A">
                    <w:rPr>
                      <w:rFonts w:cs="Arial"/>
                      <w:color w:val="000000"/>
                      <w:kern w:val="24"/>
                    </w:rPr>
                    <w:t>SFN mod 256 = 1</w:t>
                  </w:r>
                </w:p>
              </w:tc>
            </w:tr>
          </w:tbl>
          <w:p w14:paraId="492A3438" w14:textId="77777777" w:rsidR="00A0311F" w:rsidRPr="00874B5A" w:rsidRDefault="00A0311F" w:rsidP="00A0311F">
            <w:pPr>
              <w:rPr>
                <w:rFonts w:eastAsia="Yu Mincho" w:cs="Arial"/>
                <w:lang w:eastAsia="ja-JP"/>
              </w:rPr>
            </w:pPr>
          </w:p>
          <w:p w14:paraId="50605E03" w14:textId="77777777" w:rsidR="000A26E4" w:rsidRPr="00874B5A" w:rsidRDefault="000A26E4" w:rsidP="002C0D5F">
            <w:pPr>
              <w:pStyle w:val="ListParagraph"/>
              <w:overflowPunct/>
              <w:autoSpaceDE/>
              <w:autoSpaceDN/>
              <w:adjustRightInd/>
              <w:spacing w:after="0"/>
              <w:jc w:val="left"/>
              <w:textAlignment w:val="auto"/>
              <w:rPr>
                <w:rFonts w:eastAsia="MS Mincho" w:cs="Arial"/>
                <w:lang w:eastAsia="ja-JP"/>
              </w:rPr>
            </w:pPr>
          </w:p>
          <w:p w14:paraId="23A7A1C1" w14:textId="6B113C8E" w:rsidR="007A6846" w:rsidRPr="00874B5A" w:rsidRDefault="007A6846" w:rsidP="007A6846">
            <w:pPr>
              <w:overflowPunct/>
              <w:autoSpaceDE/>
              <w:autoSpaceDN/>
              <w:adjustRightInd/>
              <w:spacing w:after="0"/>
              <w:ind w:left="720" w:hanging="720"/>
              <w:jc w:val="left"/>
              <w:textAlignment w:val="auto"/>
              <w:rPr>
                <w:rFonts w:eastAsia="Batang" w:cs="Arial"/>
                <w:szCs w:val="24"/>
                <w:highlight w:val="darkYellow"/>
                <w:lang w:eastAsia="en-US"/>
              </w:rPr>
            </w:pPr>
            <w:r w:rsidRPr="00874B5A">
              <w:rPr>
                <w:rFonts w:eastAsia="Batang" w:cs="Arial"/>
                <w:szCs w:val="24"/>
                <w:highlight w:val="darkYellow"/>
                <w:lang w:eastAsia="en-US"/>
              </w:rPr>
              <w:t>RAN1#92 working assumptions:</w:t>
            </w:r>
          </w:p>
          <w:p w14:paraId="7F17F9BA" w14:textId="6431F63A" w:rsidR="00F518A8" w:rsidRPr="00874B5A" w:rsidRDefault="00FF54AE" w:rsidP="008218C3">
            <w:pPr>
              <w:pStyle w:val="ListParagraph"/>
              <w:numPr>
                <w:ilvl w:val="0"/>
                <w:numId w:val="41"/>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For </w:t>
            </w:r>
            <w:r w:rsidR="00F518A8" w:rsidRPr="00874B5A">
              <w:rPr>
                <w:rFonts w:eastAsia="MS Mincho" w:cs="Arial"/>
                <w:lang w:eastAsia="ja-JP"/>
              </w:rPr>
              <w:t>NPDCCH</w:t>
            </w:r>
          </w:p>
          <w:p w14:paraId="14839579" w14:textId="77777777" w:rsidR="00942899" w:rsidRPr="00874B5A" w:rsidRDefault="00942899"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rPr>
              <w:t>Transmission in DwPTS</w:t>
            </w:r>
            <w:r w:rsidRPr="00874B5A">
              <w:rPr>
                <w:rFonts w:cs="Arial"/>
                <w:bCs/>
                <w:lang w:val="en-US"/>
              </w:rPr>
              <w:t xml:space="preserve"> is supported for in-band when </w:t>
            </w:r>
            <w:r w:rsidRPr="00874B5A">
              <w:rPr>
                <w:rFonts w:cs="Arial"/>
                <w:bCs/>
              </w:rPr>
              <w:t>the number of OFDM symbols in DwPTS</w:t>
            </w:r>
            <w:r w:rsidRPr="00874B5A">
              <w:rPr>
                <w:rFonts w:cs="Arial"/>
                <w:bCs/>
                <w:lang w:val="en-US"/>
              </w:rPr>
              <w:t xml:space="preserve"> </w:t>
            </w:r>
            <w:r w:rsidRPr="00874B5A">
              <w:rPr>
                <w:rFonts w:cs="Arial"/>
                <w:bCs/>
              </w:rPr>
              <w:t xml:space="preserve">is greater than </w:t>
            </w:r>
            <w:r w:rsidRPr="00874B5A">
              <w:rPr>
                <w:rFonts w:cs="Arial"/>
                <w:bCs/>
                <w:lang w:val="en-US"/>
              </w:rPr>
              <w:t xml:space="preserve">3. </w:t>
            </w:r>
          </w:p>
          <w:p w14:paraId="170A118F" w14:textId="77777777" w:rsidR="00942899" w:rsidRPr="00874B5A" w:rsidRDefault="00942899" w:rsidP="008218C3">
            <w:pPr>
              <w:numPr>
                <w:ilvl w:val="2"/>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DwPTS configurations are supported for NPDCCH</w:t>
            </w:r>
          </w:p>
          <w:p w14:paraId="7850632D" w14:textId="77777777" w:rsidR="00942899" w:rsidRPr="00874B5A" w:rsidRDefault="00942899"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rPr>
              <w:t>Transmission in DwPTS</w:t>
            </w:r>
            <w:r w:rsidRPr="00874B5A">
              <w:rPr>
                <w:rFonts w:cs="Arial"/>
                <w:bCs/>
                <w:lang w:val="en-US"/>
              </w:rPr>
              <w:t xml:space="preserve"> is supported for guard-band and standalone for all DwPTS configurations. </w:t>
            </w:r>
          </w:p>
          <w:p w14:paraId="3EF9B972" w14:textId="77777777" w:rsidR="00942899" w:rsidRPr="00874B5A" w:rsidRDefault="00942899"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numbers of repetitions of NPDCCH are supported</w:t>
            </w:r>
          </w:p>
          <w:p w14:paraId="0D4C2D3F" w14:textId="77777777" w:rsidR="00942899" w:rsidRPr="00874B5A" w:rsidRDefault="00942899"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if all aggregation levels of NPDCCH are supported</w:t>
            </w:r>
          </w:p>
          <w:p w14:paraId="3E7093C4" w14:textId="204123F3" w:rsidR="00942899" w:rsidRPr="00874B5A" w:rsidRDefault="00942899" w:rsidP="008218C3">
            <w:pPr>
              <w:numPr>
                <w:ilvl w:val="1"/>
                <w:numId w:val="41"/>
              </w:numPr>
              <w:overflowPunct/>
              <w:autoSpaceDE/>
              <w:autoSpaceDN/>
              <w:adjustRightInd/>
              <w:spacing w:after="0" w:line="360" w:lineRule="auto"/>
              <w:jc w:val="left"/>
              <w:textAlignment w:val="auto"/>
              <w:rPr>
                <w:rFonts w:cs="Arial"/>
                <w:bCs/>
                <w:lang w:val="en-US"/>
              </w:rPr>
            </w:pPr>
            <w:r w:rsidRPr="00874B5A">
              <w:rPr>
                <w:rFonts w:cs="Arial"/>
                <w:bCs/>
                <w:lang w:val="en-US"/>
              </w:rPr>
              <w:t>FFS on NRS mapping</w:t>
            </w:r>
          </w:p>
          <w:p w14:paraId="7E0CF3B2" w14:textId="4E4D40FC" w:rsidR="005440ED" w:rsidRPr="00874B5A" w:rsidRDefault="005440ED" w:rsidP="008218C3">
            <w:pPr>
              <w:numPr>
                <w:ilvl w:val="0"/>
                <w:numId w:val="41"/>
              </w:numPr>
              <w:overflowPunct/>
              <w:autoSpaceDE/>
              <w:autoSpaceDN/>
              <w:adjustRightInd/>
              <w:spacing w:after="0" w:line="360" w:lineRule="auto"/>
              <w:jc w:val="left"/>
              <w:textAlignment w:val="auto"/>
              <w:rPr>
                <w:rFonts w:cs="Arial"/>
                <w:bCs/>
                <w:lang w:val="en-US"/>
              </w:rPr>
            </w:pPr>
            <w:r w:rsidRPr="00874B5A">
              <w:rPr>
                <w:rFonts w:cs="Arial"/>
                <w:bCs/>
                <w:lang w:val="en-US"/>
              </w:rPr>
              <w:t>For 8 repetitions for SIB1-NB transmission, SIB1-NB can be transmitted on non-anchor carrier.</w:t>
            </w:r>
          </w:p>
          <w:p w14:paraId="74AC0830" w14:textId="0E4AE50E" w:rsidR="00E102C9" w:rsidRPr="00874B5A" w:rsidRDefault="00E102C9" w:rsidP="00E102C9">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w:t>
            </w:r>
            <w:r w:rsidRPr="00874B5A">
              <w:rPr>
                <w:rFonts w:eastAsia="MS Mincho" w:cs="Arial"/>
                <w:highlight w:val="green"/>
                <w:lang w:val="en-US" w:eastAsia="ja-JP"/>
              </w:rPr>
              <w:t>bis agreements:</w:t>
            </w:r>
          </w:p>
          <w:p w14:paraId="4AE8E801" w14:textId="77777777" w:rsidR="0097433A" w:rsidRPr="0097433A" w:rsidRDefault="0097433A" w:rsidP="0097433A">
            <w:pPr>
              <w:pStyle w:val="ListParagraph"/>
              <w:numPr>
                <w:ilvl w:val="0"/>
                <w:numId w:val="52"/>
              </w:numPr>
              <w:spacing w:line="360" w:lineRule="auto"/>
              <w:rPr>
                <w:bCs/>
              </w:rPr>
            </w:pPr>
            <w:r w:rsidRPr="0097433A">
              <w:rPr>
                <w:bCs/>
              </w:rPr>
              <w:t>For SIB1-NB transmission in TDD on an anchor carrier, the subframe index and TBS are indicated by schedulingInfoSIB1 as follows:</w:t>
            </w:r>
          </w:p>
          <w:tbl>
            <w:tblPr>
              <w:tblW w:w="0" w:type="auto"/>
              <w:jc w:val="center"/>
              <w:tblCellMar>
                <w:left w:w="0" w:type="dxa"/>
                <w:right w:w="0" w:type="dxa"/>
              </w:tblCellMar>
              <w:tblLook w:val="04A0" w:firstRow="1" w:lastRow="0" w:firstColumn="1" w:lastColumn="0" w:noHBand="0" w:noVBand="1"/>
            </w:tblPr>
            <w:tblGrid>
              <w:gridCol w:w="2459"/>
              <w:gridCol w:w="2070"/>
              <w:gridCol w:w="2070"/>
              <w:gridCol w:w="2070"/>
            </w:tblGrid>
            <w:tr w:rsidR="0097433A" w:rsidRPr="005F52DE" w14:paraId="16054D11" w14:textId="77777777" w:rsidTr="0068766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64193CD0" w14:textId="77777777" w:rsidR="0097433A" w:rsidRPr="005F52DE" w:rsidRDefault="0097433A" w:rsidP="0097433A">
                  <w:pPr>
                    <w:keepNext/>
                    <w:keepLines/>
                    <w:jc w:val="center"/>
                    <w:rPr>
                      <w:b/>
                      <w:lang w:eastAsia="en-GB"/>
                    </w:rPr>
                  </w:pPr>
                  <w:r w:rsidRPr="005F52DE">
                    <w:rPr>
                      <w:b/>
                      <w:sz w:val="18"/>
                      <w:lang w:eastAsia="en-GB"/>
                    </w:rPr>
                    <w:t xml:space="preserve">Value of </w:t>
                  </w:r>
                  <w:r w:rsidRPr="005F52DE">
                    <w:rPr>
                      <w:b/>
                      <w:i/>
                      <w:sz w:val="18"/>
                      <w:lang w:eastAsia="en-GB"/>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373ED839" w14:textId="77777777" w:rsidR="0097433A" w:rsidRPr="005F52DE" w:rsidRDefault="0097433A" w:rsidP="0097433A">
                  <w:pPr>
                    <w:keepNext/>
                    <w:keepLines/>
                    <w:jc w:val="center"/>
                    <w:rPr>
                      <w:rFonts w:eastAsia="MS Mincho"/>
                      <w:b/>
                      <w:i/>
                      <w:iCs/>
                      <w:sz w:val="18"/>
                      <w:lang w:val="en-US" w:eastAsia="ja-JP"/>
                    </w:rPr>
                  </w:pPr>
                  <w:r w:rsidRPr="005F52DE">
                    <w:rPr>
                      <w:b/>
                      <w:position w:val="-10"/>
                      <w:sz w:val="18"/>
                      <w:lang w:eastAsia="en-GB"/>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00F9C253" w14:textId="77777777" w:rsidR="0097433A" w:rsidRPr="005F52DE" w:rsidRDefault="0097433A" w:rsidP="0097433A">
                  <w:pPr>
                    <w:keepNext/>
                    <w:keepLines/>
                    <w:jc w:val="center"/>
                    <w:rPr>
                      <w:b/>
                      <w:position w:val="-10"/>
                      <w:sz w:val="18"/>
                      <w:lang w:eastAsia="en-GB"/>
                    </w:rPr>
                  </w:pPr>
                  <w:r w:rsidRPr="005F52DE">
                    <w:rPr>
                      <w:b/>
                      <w:position w:val="-10"/>
                      <w:sz w:val="18"/>
                      <w:lang w:eastAsia="en-GB"/>
                    </w:rPr>
                    <w:t>Subframe</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08A0A5CD" w14:textId="77777777" w:rsidR="0097433A" w:rsidRPr="005F52DE" w:rsidRDefault="0097433A" w:rsidP="0097433A">
                  <w:pPr>
                    <w:keepNext/>
                    <w:keepLines/>
                    <w:jc w:val="center"/>
                    <w:rPr>
                      <w:b/>
                      <w:position w:val="-10"/>
                      <w:sz w:val="18"/>
                      <w:lang w:eastAsia="en-GB"/>
                    </w:rPr>
                  </w:pPr>
                  <w:r w:rsidRPr="005F52DE">
                    <w:rPr>
                      <w:b/>
                      <w:position w:val="-10"/>
                      <w:sz w:val="18"/>
                      <w:lang w:eastAsia="en-GB"/>
                    </w:rPr>
                    <w:t>TBS</w:t>
                  </w:r>
                </w:p>
              </w:tc>
            </w:tr>
            <w:tr w:rsidR="0097433A" w:rsidRPr="005F52DE" w14:paraId="4CA465E4"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46A4ED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D6079F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5934F79D"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600C22EA"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2</w:t>
                  </w:r>
                  <w:r w:rsidRPr="00B33FD9">
                    <w:rPr>
                      <w:rFonts w:eastAsia="MS Mincho"/>
                      <w:iCs/>
                      <w:sz w:val="18"/>
                      <w:lang w:val="en-US" w:eastAsia="ja-JP"/>
                    </w:rPr>
                    <w:t>08</w:t>
                  </w:r>
                </w:p>
              </w:tc>
            </w:tr>
            <w:tr w:rsidR="0097433A" w:rsidRPr="005F52DE" w14:paraId="10A64FA5"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9E5B178"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5BD63A09"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47D4542"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14D6D497"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2</w:t>
                  </w:r>
                  <w:r w:rsidRPr="00B33FD9">
                    <w:rPr>
                      <w:rFonts w:eastAsia="MS Mincho"/>
                      <w:iCs/>
                      <w:sz w:val="18"/>
                      <w:lang w:val="en-US" w:eastAsia="ja-JP"/>
                    </w:rPr>
                    <w:t>08</w:t>
                  </w:r>
                </w:p>
              </w:tc>
            </w:tr>
            <w:tr w:rsidR="0097433A" w:rsidRPr="005F52DE" w14:paraId="40A9D68D"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74A158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5029AD4B"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9EA05BD"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51EB084A"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208</w:t>
                  </w:r>
                </w:p>
              </w:tc>
            </w:tr>
            <w:tr w:rsidR="0097433A" w:rsidRPr="005F52DE" w14:paraId="08E9DFFE"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E98A6A1" w14:textId="77777777" w:rsidR="0097433A" w:rsidRPr="005F52DE" w:rsidRDefault="0097433A" w:rsidP="0097433A">
                  <w:pPr>
                    <w:keepNext/>
                    <w:keepLines/>
                    <w:jc w:val="center"/>
                    <w:rPr>
                      <w:sz w:val="18"/>
                      <w:lang w:eastAsia="en-GB"/>
                    </w:rPr>
                  </w:pPr>
                  <w:r w:rsidRPr="005F52DE">
                    <w:rPr>
                      <w:rFonts w:eastAsia="MS Mincho"/>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513D4C4C"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37A4E956"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4C984708"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3</w:t>
                  </w:r>
                  <w:r w:rsidRPr="00B33FD9">
                    <w:rPr>
                      <w:rFonts w:eastAsia="MS Mincho"/>
                      <w:iCs/>
                      <w:sz w:val="18"/>
                      <w:lang w:val="en-US" w:eastAsia="ja-JP"/>
                    </w:rPr>
                    <w:t>28</w:t>
                  </w:r>
                </w:p>
              </w:tc>
            </w:tr>
            <w:tr w:rsidR="0097433A" w:rsidRPr="005F52DE" w14:paraId="170BB48A"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F42BDD6"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E7974D1"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48320A2"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1587D539"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3</w:t>
                  </w:r>
                  <w:r w:rsidRPr="00B33FD9">
                    <w:rPr>
                      <w:rFonts w:eastAsia="MS Mincho"/>
                      <w:iCs/>
                      <w:sz w:val="18"/>
                      <w:lang w:val="en-US" w:eastAsia="ja-JP"/>
                    </w:rPr>
                    <w:t>28</w:t>
                  </w:r>
                </w:p>
              </w:tc>
            </w:tr>
            <w:tr w:rsidR="0097433A" w:rsidRPr="005F52DE" w14:paraId="76D233CB"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719DAE4" w14:textId="77777777" w:rsidR="0097433A" w:rsidRPr="005F52DE" w:rsidRDefault="0097433A" w:rsidP="0097433A">
                  <w:pPr>
                    <w:keepNext/>
                    <w:keepLines/>
                    <w:jc w:val="center"/>
                    <w:rPr>
                      <w:sz w:val="18"/>
                      <w:lang w:eastAsia="en-GB"/>
                    </w:rPr>
                  </w:pPr>
                  <w:r w:rsidRPr="005F52DE">
                    <w:rPr>
                      <w:rFonts w:eastAsia="MS Mincho"/>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75EF1E9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176594E"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644CF14E"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328</w:t>
                  </w:r>
                </w:p>
              </w:tc>
            </w:tr>
            <w:tr w:rsidR="0097433A" w:rsidRPr="005F52DE" w14:paraId="4B5795C3"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919F99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7489FA70"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C598502"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41509457"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4</w:t>
                  </w:r>
                  <w:r w:rsidRPr="00B33FD9">
                    <w:rPr>
                      <w:rFonts w:eastAsia="MS Mincho"/>
                      <w:iCs/>
                      <w:sz w:val="18"/>
                      <w:lang w:val="en-US" w:eastAsia="ja-JP"/>
                    </w:rPr>
                    <w:t>40</w:t>
                  </w:r>
                </w:p>
              </w:tc>
            </w:tr>
            <w:tr w:rsidR="0097433A" w:rsidRPr="005F52DE" w14:paraId="6DF66D83"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A19309B" w14:textId="77777777" w:rsidR="0097433A" w:rsidRPr="005F52DE" w:rsidRDefault="0097433A" w:rsidP="0097433A">
                  <w:pPr>
                    <w:keepNext/>
                    <w:keepLines/>
                    <w:jc w:val="center"/>
                    <w:rPr>
                      <w:sz w:val="18"/>
                      <w:lang w:eastAsia="en-GB"/>
                    </w:rPr>
                  </w:pPr>
                  <w:r w:rsidRPr="005F52DE">
                    <w:rPr>
                      <w:rFonts w:eastAsia="MS Mincho"/>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336A9130"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A50A10D"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223F358F"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4</w:t>
                  </w:r>
                  <w:r w:rsidRPr="00B33FD9">
                    <w:rPr>
                      <w:rFonts w:eastAsia="MS Mincho"/>
                      <w:iCs/>
                      <w:sz w:val="18"/>
                      <w:lang w:val="en-US" w:eastAsia="ja-JP"/>
                    </w:rPr>
                    <w:t>40</w:t>
                  </w:r>
                </w:p>
              </w:tc>
            </w:tr>
            <w:tr w:rsidR="0097433A" w:rsidRPr="005F52DE" w14:paraId="0F8A6E7A"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1D42E22"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3FA856C"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CDD6D7B"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75BDDB13"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440</w:t>
                  </w:r>
                </w:p>
              </w:tc>
            </w:tr>
            <w:tr w:rsidR="0097433A" w:rsidRPr="005F52DE" w14:paraId="0C40610D"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BCFA7D" w14:textId="77777777" w:rsidR="0097433A" w:rsidRPr="005F52DE" w:rsidRDefault="0097433A" w:rsidP="0097433A">
                  <w:pPr>
                    <w:keepNext/>
                    <w:keepLines/>
                    <w:jc w:val="center"/>
                    <w:rPr>
                      <w:sz w:val="18"/>
                      <w:lang w:eastAsia="en-GB"/>
                    </w:rPr>
                  </w:pPr>
                  <w:r w:rsidRPr="005F52DE">
                    <w:rPr>
                      <w:rFonts w:eastAsia="MS Mincho"/>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8E261C8" w14:textId="77777777" w:rsidR="0097433A" w:rsidRPr="005F52DE" w:rsidRDefault="0097433A" w:rsidP="0097433A">
                  <w:pPr>
                    <w:keepNext/>
                    <w:keepLines/>
                    <w:jc w:val="center"/>
                    <w:rPr>
                      <w:sz w:val="18"/>
                      <w:lang w:eastAsia="en-GB"/>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FCDFD5C"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4C7DAC1B"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6</w:t>
                  </w:r>
                  <w:r w:rsidRPr="00B33FD9">
                    <w:rPr>
                      <w:rFonts w:eastAsia="MS Mincho"/>
                      <w:iCs/>
                      <w:sz w:val="18"/>
                      <w:lang w:val="en-US" w:eastAsia="ja-JP"/>
                    </w:rPr>
                    <w:t>80</w:t>
                  </w:r>
                </w:p>
              </w:tc>
            </w:tr>
            <w:tr w:rsidR="0097433A" w:rsidRPr="005F52DE" w14:paraId="3E4E2C6F"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CD7F003"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231F7716" w14:textId="77777777" w:rsidR="0097433A" w:rsidRPr="005F52DE" w:rsidRDefault="0097433A" w:rsidP="0097433A">
                  <w:pPr>
                    <w:keepNext/>
                    <w:keepLines/>
                    <w:jc w:val="center"/>
                    <w:rPr>
                      <w:sz w:val="18"/>
                      <w:lang w:eastAsia="en-GB"/>
                    </w:rPr>
                  </w:pPr>
                  <w:r w:rsidRPr="005F52DE">
                    <w:rPr>
                      <w:rFonts w:eastAsia="MS Mincho"/>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9285239"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tcPr>
                <w:p w14:paraId="6AE71644" w14:textId="77777777" w:rsidR="0097433A" w:rsidRPr="00B33FD9" w:rsidRDefault="0097433A" w:rsidP="0097433A">
                  <w:pPr>
                    <w:keepNext/>
                    <w:keepLines/>
                    <w:jc w:val="center"/>
                    <w:rPr>
                      <w:rFonts w:eastAsia="MS Mincho"/>
                      <w:iCs/>
                      <w:sz w:val="18"/>
                      <w:lang w:val="en-US" w:eastAsia="ja-JP"/>
                    </w:rPr>
                  </w:pPr>
                  <w:r w:rsidRPr="00B33FD9">
                    <w:rPr>
                      <w:rFonts w:eastAsia="MS Mincho" w:hint="eastAsia"/>
                      <w:iCs/>
                      <w:sz w:val="18"/>
                      <w:lang w:val="en-US" w:eastAsia="ja-JP"/>
                    </w:rPr>
                    <w:t>6</w:t>
                  </w:r>
                  <w:r w:rsidRPr="00B33FD9">
                    <w:rPr>
                      <w:rFonts w:eastAsia="MS Mincho"/>
                      <w:iCs/>
                      <w:sz w:val="18"/>
                      <w:lang w:val="en-US" w:eastAsia="ja-JP"/>
                    </w:rPr>
                    <w:t>80</w:t>
                  </w:r>
                </w:p>
              </w:tc>
            </w:tr>
            <w:tr w:rsidR="0097433A" w:rsidRPr="005F52DE" w14:paraId="77F2D09C"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80B705F" w14:textId="77777777" w:rsidR="0097433A" w:rsidRPr="005F52DE" w:rsidRDefault="0097433A" w:rsidP="0097433A">
                  <w:pPr>
                    <w:keepNext/>
                    <w:keepLines/>
                    <w:jc w:val="center"/>
                    <w:rPr>
                      <w:sz w:val="18"/>
                      <w:lang w:eastAsia="en-GB"/>
                    </w:rPr>
                  </w:pPr>
                  <w:r w:rsidRPr="005F52DE">
                    <w:rPr>
                      <w:rFonts w:eastAsia="MS Mincho"/>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49E2C261" w14:textId="77777777" w:rsidR="0097433A" w:rsidRPr="005F52DE" w:rsidRDefault="0097433A" w:rsidP="0097433A">
                  <w:pPr>
                    <w:keepNext/>
                    <w:keepLines/>
                    <w:jc w:val="center"/>
                    <w:rPr>
                      <w:sz w:val="18"/>
                      <w:lang w:eastAsia="en-GB"/>
                    </w:rPr>
                  </w:pPr>
                  <w:r w:rsidRPr="005F52DE">
                    <w:rPr>
                      <w:sz w:val="18"/>
                      <w:lang w:eastAsia="en-GB"/>
                    </w:rPr>
                    <w:t>16</w:t>
                  </w:r>
                </w:p>
              </w:tc>
              <w:tc>
                <w:tcPr>
                  <w:tcW w:w="2070" w:type="dxa"/>
                  <w:tcBorders>
                    <w:top w:val="single" w:sz="4" w:space="0" w:color="auto"/>
                    <w:left w:val="single" w:sz="8" w:space="0" w:color="auto"/>
                    <w:bottom w:val="single" w:sz="4" w:space="0" w:color="auto"/>
                    <w:right w:val="single" w:sz="8" w:space="0" w:color="auto"/>
                  </w:tcBorders>
                </w:tcPr>
                <w:p w14:paraId="1B47E339" w14:textId="77777777" w:rsidR="0097433A" w:rsidRPr="00B33FD9" w:rsidRDefault="0097433A" w:rsidP="0097433A">
                  <w:pPr>
                    <w:keepNext/>
                    <w:keepLines/>
                    <w:jc w:val="center"/>
                    <w:rPr>
                      <w:sz w:val="18"/>
                      <w:lang w:eastAsia="en-GB"/>
                    </w:rPr>
                  </w:pPr>
                  <w:r w:rsidRPr="00B33FD9">
                    <w:rPr>
                      <w:sz w:val="18"/>
                      <w:lang w:eastAsia="en-GB"/>
                    </w:rPr>
                    <w:t>0</w:t>
                  </w:r>
                </w:p>
              </w:tc>
              <w:tc>
                <w:tcPr>
                  <w:tcW w:w="2070" w:type="dxa"/>
                  <w:tcBorders>
                    <w:top w:val="single" w:sz="4" w:space="0" w:color="auto"/>
                    <w:left w:val="single" w:sz="8" w:space="0" w:color="auto"/>
                    <w:bottom w:val="single" w:sz="4" w:space="0" w:color="auto"/>
                    <w:right w:val="single" w:sz="8" w:space="0" w:color="auto"/>
                  </w:tcBorders>
                </w:tcPr>
                <w:p w14:paraId="2FE4CF56" w14:textId="77777777" w:rsidR="0097433A" w:rsidRPr="00B33FD9" w:rsidRDefault="0097433A" w:rsidP="0097433A">
                  <w:pPr>
                    <w:keepNext/>
                    <w:keepLines/>
                    <w:jc w:val="center"/>
                    <w:rPr>
                      <w:sz w:val="18"/>
                      <w:lang w:eastAsia="en-GB"/>
                    </w:rPr>
                  </w:pPr>
                  <w:r w:rsidRPr="00B33FD9">
                    <w:rPr>
                      <w:sz w:val="18"/>
                      <w:lang w:eastAsia="en-GB"/>
                    </w:rPr>
                    <w:t>680</w:t>
                  </w:r>
                </w:p>
              </w:tc>
            </w:tr>
            <w:tr w:rsidR="0097433A" w:rsidRPr="005F52DE" w14:paraId="13B23FF7"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939DD9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12</w:t>
                  </w:r>
                </w:p>
              </w:tc>
              <w:tc>
                <w:tcPr>
                  <w:tcW w:w="2070" w:type="dxa"/>
                  <w:tcBorders>
                    <w:top w:val="single" w:sz="4" w:space="0" w:color="auto"/>
                    <w:left w:val="single" w:sz="8" w:space="0" w:color="auto"/>
                    <w:bottom w:val="single" w:sz="4" w:space="0" w:color="auto"/>
                    <w:right w:val="single" w:sz="8" w:space="0" w:color="auto"/>
                  </w:tcBorders>
                  <w:vAlign w:val="center"/>
                </w:tcPr>
                <w:p w14:paraId="7BF7D46E"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D9D7E96"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4E0E3FCB"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208</w:t>
                  </w:r>
                </w:p>
              </w:tc>
            </w:tr>
            <w:tr w:rsidR="0097433A" w:rsidRPr="005F52DE" w14:paraId="57AF3AAE"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84CABD1"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13</w:t>
                  </w:r>
                </w:p>
              </w:tc>
              <w:tc>
                <w:tcPr>
                  <w:tcW w:w="2070" w:type="dxa"/>
                  <w:tcBorders>
                    <w:top w:val="single" w:sz="4" w:space="0" w:color="auto"/>
                    <w:left w:val="single" w:sz="8" w:space="0" w:color="auto"/>
                    <w:bottom w:val="single" w:sz="4" w:space="0" w:color="auto"/>
                    <w:right w:val="single" w:sz="8" w:space="0" w:color="auto"/>
                  </w:tcBorders>
                </w:tcPr>
                <w:p w14:paraId="70683688" w14:textId="77777777" w:rsidR="0097433A" w:rsidRPr="005F52DE" w:rsidRDefault="0097433A" w:rsidP="0097433A">
                  <w:pPr>
                    <w:jc w:val="cente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900F5CA"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4E24649"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328</w:t>
                  </w:r>
                </w:p>
              </w:tc>
            </w:tr>
            <w:tr w:rsidR="0097433A" w:rsidRPr="005F52DE" w14:paraId="26E0CC47"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86B0F15"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14</w:t>
                  </w:r>
                </w:p>
              </w:tc>
              <w:tc>
                <w:tcPr>
                  <w:tcW w:w="2070" w:type="dxa"/>
                  <w:tcBorders>
                    <w:top w:val="single" w:sz="4" w:space="0" w:color="auto"/>
                    <w:left w:val="single" w:sz="8" w:space="0" w:color="auto"/>
                    <w:bottom w:val="single" w:sz="4" w:space="0" w:color="auto"/>
                    <w:right w:val="single" w:sz="8" w:space="0" w:color="auto"/>
                  </w:tcBorders>
                </w:tcPr>
                <w:p w14:paraId="3E2E8BB8" w14:textId="77777777" w:rsidR="0097433A" w:rsidRPr="005F52DE" w:rsidRDefault="0097433A" w:rsidP="0097433A">
                  <w:pPr>
                    <w:jc w:val="cente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AB2EBAF"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5D086A3F" w14:textId="77777777" w:rsidR="0097433A" w:rsidRPr="00B33FD9" w:rsidRDefault="0097433A" w:rsidP="0097433A">
                  <w:pPr>
                    <w:keepNext/>
                    <w:keepLines/>
                    <w:jc w:val="center"/>
                    <w:rPr>
                      <w:rFonts w:eastAsia="MS Mincho"/>
                      <w:iCs/>
                      <w:sz w:val="18"/>
                      <w:lang w:val="en-US" w:eastAsia="ja-JP"/>
                    </w:rPr>
                  </w:pPr>
                  <w:r w:rsidRPr="00B33FD9">
                    <w:rPr>
                      <w:rFonts w:eastAsia="MS Mincho"/>
                      <w:iCs/>
                      <w:sz w:val="18"/>
                      <w:lang w:val="en-US" w:eastAsia="ja-JP"/>
                    </w:rPr>
                    <w:t>440</w:t>
                  </w:r>
                </w:p>
              </w:tc>
            </w:tr>
            <w:tr w:rsidR="0097433A" w:rsidRPr="0034215B" w14:paraId="1FD883C3" w14:textId="77777777" w:rsidTr="0068766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9098E05"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15</w:t>
                  </w:r>
                </w:p>
              </w:tc>
              <w:tc>
                <w:tcPr>
                  <w:tcW w:w="2070" w:type="dxa"/>
                  <w:tcBorders>
                    <w:top w:val="single" w:sz="4" w:space="0" w:color="auto"/>
                    <w:left w:val="single" w:sz="8" w:space="0" w:color="auto"/>
                    <w:bottom w:val="single" w:sz="4" w:space="0" w:color="auto"/>
                    <w:right w:val="single" w:sz="8" w:space="0" w:color="auto"/>
                  </w:tcBorders>
                </w:tcPr>
                <w:p w14:paraId="1E9A2192" w14:textId="77777777" w:rsidR="0097433A" w:rsidRPr="005F52DE" w:rsidRDefault="0097433A" w:rsidP="0097433A">
                  <w:pPr>
                    <w:jc w:val="center"/>
                  </w:pPr>
                  <w:r w:rsidRPr="005F52DE">
                    <w:rPr>
                      <w:rFonts w:eastAsia="MS Mincho"/>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A06AA05"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0CB53C57" w14:textId="77777777" w:rsidR="0097433A" w:rsidRPr="005F52DE" w:rsidRDefault="0097433A" w:rsidP="0097433A">
                  <w:pPr>
                    <w:keepNext/>
                    <w:keepLines/>
                    <w:jc w:val="center"/>
                    <w:rPr>
                      <w:rFonts w:eastAsia="MS Mincho"/>
                      <w:iCs/>
                      <w:sz w:val="18"/>
                      <w:lang w:val="en-US" w:eastAsia="ja-JP"/>
                    </w:rPr>
                  </w:pPr>
                  <w:r w:rsidRPr="005F52DE">
                    <w:rPr>
                      <w:rFonts w:eastAsia="MS Mincho"/>
                      <w:iCs/>
                      <w:sz w:val="18"/>
                      <w:lang w:val="en-US" w:eastAsia="ja-JP"/>
                    </w:rPr>
                    <w:t>680</w:t>
                  </w:r>
                </w:p>
              </w:tc>
            </w:tr>
          </w:tbl>
          <w:p w14:paraId="5043A57B" w14:textId="77777777" w:rsidR="0097433A" w:rsidRDefault="0097433A" w:rsidP="0097433A">
            <w:pPr>
              <w:rPr>
                <w:lang w:eastAsia="x-none"/>
              </w:rPr>
            </w:pPr>
          </w:p>
          <w:p w14:paraId="2FDB38AA" w14:textId="77777777" w:rsidR="00C048E4" w:rsidRPr="00C048E4" w:rsidRDefault="00C048E4" w:rsidP="00C048E4">
            <w:pPr>
              <w:pStyle w:val="ListParagraph"/>
              <w:numPr>
                <w:ilvl w:val="0"/>
                <w:numId w:val="52"/>
              </w:numPr>
              <w:spacing w:line="360" w:lineRule="auto"/>
              <w:rPr>
                <w:lang w:val="en-US"/>
              </w:rPr>
            </w:pPr>
            <w:r w:rsidRPr="00C048E4">
              <w:rPr>
                <w:lang w:val="en-US"/>
              </w:rPr>
              <w:t>For 16 and 8 repetitions of SIB1-NB on a non-anchor carrier, the starting radio frame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7"/>
              <w:gridCol w:w="2310"/>
              <w:gridCol w:w="2813"/>
            </w:tblGrid>
            <w:tr w:rsidR="00C048E4" w:rsidRPr="00B33FD9" w14:paraId="5CF39228" w14:textId="77777777" w:rsidTr="0068766A">
              <w:trPr>
                <w:jc w:val="center"/>
              </w:trPr>
              <w:tc>
                <w:tcPr>
                  <w:tcW w:w="2247" w:type="dxa"/>
                </w:tcPr>
                <w:p w14:paraId="08198FBA" w14:textId="77777777" w:rsidR="00C048E4" w:rsidRPr="00B33FD9" w:rsidRDefault="00C048E4" w:rsidP="00C048E4">
                  <w:pPr>
                    <w:widowControl w:val="0"/>
                    <w:spacing w:line="276" w:lineRule="auto"/>
                    <w:jc w:val="center"/>
                    <w:rPr>
                      <w:lang w:val="en-US"/>
                    </w:rPr>
                  </w:pPr>
                  <w:r w:rsidRPr="00B33FD9">
                    <w:rPr>
                      <w:lang w:val="en-US"/>
                    </w:rPr>
                    <w:t xml:space="preserve">Number of </w:t>
                  </w:r>
                  <w:r w:rsidRPr="00B33FD9">
                    <w:rPr>
                      <w:color w:val="000000"/>
                      <w:kern w:val="24"/>
                      <w:lang w:val="en-US"/>
                    </w:rPr>
                    <w:t>SIB1-NB</w:t>
                  </w:r>
                  <w:r w:rsidRPr="00B33FD9">
                    <w:rPr>
                      <w:lang w:val="en-US"/>
                    </w:rPr>
                    <w:t xml:space="preserve"> repetitions</w:t>
                  </w:r>
                </w:p>
              </w:tc>
              <w:tc>
                <w:tcPr>
                  <w:tcW w:w="2310" w:type="dxa"/>
                </w:tcPr>
                <w:p w14:paraId="57AB8E5D" w14:textId="77777777" w:rsidR="00C048E4" w:rsidRPr="00B33FD9" w:rsidRDefault="00C048E4" w:rsidP="00C048E4">
                  <w:pPr>
                    <w:widowControl w:val="0"/>
                    <w:spacing w:line="276" w:lineRule="auto"/>
                    <w:jc w:val="center"/>
                    <w:rPr>
                      <w:lang w:val="en-US"/>
                    </w:rPr>
                  </w:pPr>
                  <w:r w:rsidRPr="00B33FD9">
                    <w:rPr>
                      <w:rFonts w:hint="eastAsia"/>
                      <w:lang w:val="en-US"/>
                    </w:rPr>
                    <w:t>PCID</w:t>
                  </w:r>
                </w:p>
              </w:tc>
              <w:tc>
                <w:tcPr>
                  <w:tcW w:w="2813" w:type="dxa"/>
                </w:tcPr>
                <w:p w14:paraId="6B815DAC" w14:textId="77777777" w:rsidR="00C048E4" w:rsidRPr="00B33FD9" w:rsidRDefault="00C048E4" w:rsidP="00C048E4">
                  <w:pPr>
                    <w:widowControl w:val="0"/>
                    <w:spacing w:line="276" w:lineRule="auto"/>
                    <w:jc w:val="center"/>
                    <w:rPr>
                      <w:lang w:val="en-US"/>
                    </w:rPr>
                  </w:pPr>
                  <w:r w:rsidRPr="00B33FD9">
                    <w:rPr>
                      <w:lang w:val="en-US"/>
                    </w:rPr>
                    <w:t>Starting radio frame number for SIB1-NB repetitions (n</w:t>
                  </w:r>
                  <w:r w:rsidRPr="00B33FD9">
                    <w:rPr>
                      <w:vertAlign w:val="subscript"/>
                      <w:lang w:val="en-US"/>
                    </w:rPr>
                    <w:t>f</w:t>
                  </w:r>
                  <w:r w:rsidRPr="00B33FD9">
                    <w:rPr>
                      <w:lang w:val="en-US"/>
                    </w:rPr>
                    <w:t xml:space="preserve"> mod 256)</w:t>
                  </w:r>
                </w:p>
              </w:tc>
            </w:tr>
            <w:tr w:rsidR="00C048E4" w:rsidRPr="00B33FD9" w14:paraId="2AB830A4" w14:textId="77777777" w:rsidTr="0068766A">
              <w:trPr>
                <w:jc w:val="center"/>
              </w:trPr>
              <w:tc>
                <w:tcPr>
                  <w:tcW w:w="2247" w:type="dxa"/>
                  <w:vMerge w:val="restart"/>
                </w:tcPr>
                <w:p w14:paraId="073B0058" w14:textId="77777777" w:rsidR="00C048E4" w:rsidRPr="00B33FD9" w:rsidRDefault="00C048E4" w:rsidP="00C048E4">
                  <w:pPr>
                    <w:widowControl w:val="0"/>
                    <w:spacing w:line="276" w:lineRule="auto"/>
                    <w:jc w:val="center"/>
                    <w:rPr>
                      <w:lang w:val="en-US"/>
                    </w:rPr>
                  </w:pPr>
                  <w:r w:rsidRPr="00B33FD9">
                    <w:rPr>
                      <w:lang w:val="en-US"/>
                    </w:rPr>
                    <w:t xml:space="preserve">16 </w:t>
                  </w:r>
                </w:p>
              </w:tc>
              <w:tc>
                <w:tcPr>
                  <w:tcW w:w="2310" w:type="dxa"/>
                </w:tcPr>
                <w:p w14:paraId="7D88F473"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0</w:t>
                  </w:r>
                </w:p>
              </w:tc>
              <w:tc>
                <w:tcPr>
                  <w:tcW w:w="2813" w:type="dxa"/>
                </w:tcPr>
                <w:p w14:paraId="0A16E0BC" w14:textId="77777777" w:rsidR="00C048E4" w:rsidRPr="00B33FD9" w:rsidRDefault="00C048E4" w:rsidP="00C048E4">
                  <w:pPr>
                    <w:widowControl w:val="0"/>
                    <w:spacing w:line="276" w:lineRule="auto"/>
                    <w:jc w:val="center"/>
                    <w:rPr>
                      <w:lang w:val="en-US"/>
                    </w:rPr>
                  </w:pPr>
                  <w:r w:rsidRPr="00B33FD9">
                    <w:rPr>
                      <w:color w:val="000000"/>
                      <w:kern w:val="24"/>
                      <w:lang w:val="en-US"/>
                    </w:rPr>
                    <w:t xml:space="preserve"> 0</w:t>
                  </w:r>
                </w:p>
              </w:tc>
            </w:tr>
            <w:tr w:rsidR="00C048E4" w:rsidRPr="00B33FD9" w14:paraId="5341F8AE" w14:textId="77777777" w:rsidTr="0068766A">
              <w:trPr>
                <w:jc w:val="center"/>
              </w:trPr>
              <w:tc>
                <w:tcPr>
                  <w:tcW w:w="2247" w:type="dxa"/>
                  <w:vMerge/>
                </w:tcPr>
                <w:p w14:paraId="772EBAB9" w14:textId="77777777" w:rsidR="00C048E4" w:rsidRPr="00B33FD9" w:rsidRDefault="00C048E4" w:rsidP="00C048E4">
                  <w:pPr>
                    <w:widowControl w:val="0"/>
                    <w:spacing w:line="276" w:lineRule="auto"/>
                    <w:rPr>
                      <w:lang w:val="en-US"/>
                    </w:rPr>
                  </w:pPr>
                </w:p>
              </w:tc>
              <w:tc>
                <w:tcPr>
                  <w:tcW w:w="2310" w:type="dxa"/>
                </w:tcPr>
                <w:p w14:paraId="56BE3F6B"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1</w:t>
                  </w:r>
                </w:p>
              </w:tc>
              <w:tc>
                <w:tcPr>
                  <w:tcW w:w="2813" w:type="dxa"/>
                </w:tcPr>
                <w:p w14:paraId="5B93E195" w14:textId="77777777" w:rsidR="00C048E4" w:rsidRPr="00B33FD9" w:rsidRDefault="00C048E4" w:rsidP="00C048E4">
                  <w:pPr>
                    <w:widowControl w:val="0"/>
                    <w:spacing w:line="276" w:lineRule="auto"/>
                    <w:jc w:val="center"/>
                    <w:rPr>
                      <w:lang w:val="en-US"/>
                    </w:rPr>
                  </w:pPr>
                  <w:r w:rsidRPr="00B33FD9">
                    <w:rPr>
                      <w:color w:val="000000"/>
                      <w:kern w:val="24"/>
                      <w:lang w:val="en-US"/>
                    </w:rPr>
                    <w:t>1</w:t>
                  </w:r>
                </w:p>
              </w:tc>
            </w:tr>
            <w:tr w:rsidR="00C048E4" w:rsidRPr="00B33FD9" w14:paraId="76A8DFB1" w14:textId="77777777" w:rsidTr="0068766A">
              <w:trPr>
                <w:jc w:val="center"/>
              </w:trPr>
              <w:tc>
                <w:tcPr>
                  <w:tcW w:w="2247" w:type="dxa"/>
                  <w:vMerge w:val="restart"/>
                </w:tcPr>
                <w:p w14:paraId="24EE061A" w14:textId="77777777" w:rsidR="00C048E4" w:rsidRPr="00B33FD9" w:rsidRDefault="00C048E4" w:rsidP="00C048E4">
                  <w:pPr>
                    <w:widowControl w:val="0"/>
                    <w:spacing w:line="276" w:lineRule="auto"/>
                    <w:jc w:val="center"/>
                    <w:rPr>
                      <w:lang w:val="en-US"/>
                    </w:rPr>
                  </w:pPr>
                  <w:r w:rsidRPr="00B33FD9">
                    <w:rPr>
                      <w:lang w:val="en-US"/>
                    </w:rPr>
                    <w:t>8</w:t>
                  </w:r>
                </w:p>
              </w:tc>
              <w:tc>
                <w:tcPr>
                  <w:tcW w:w="2310" w:type="dxa"/>
                </w:tcPr>
                <w:p w14:paraId="5A6CD395"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0</w:t>
                  </w:r>
                </w:p>
              </w:tc>
              <w:tc>
                <w:tcPr>
                  <w:tcW w:w="2813" w:type="dxa"/>
                </w:tcPr>
                <w:p w14:paraId="1BFDE78D" w14:textId="77777777" w:rsidR="00C048E4" w:rsidRPr="00B33FD9" w:rsidRDefault="00C048E4" w:rsidP="00C048E4">
                  <w:pPr>
                    <w:widowControl w:val="0"/>
                    <w:spacing w:line="276" w:lineRule="auto"/>
                    <w:jc w:val="center"/>
                    <w:rPr>
                      <w:color w:val="000000"/>
                      <w:kern w:val="24"/>
                      <w:lang w:val="en-US"/>
                    </w:rPr>
                  </w:pPr>
                  <w:r w:rsidRPr="00B33FD9">
                    <w:rPr>
                      <w:color w:val="000000"/>
                      <w:kern w:val="24"/>
                      <w:lang w:val="en-US"/>
                    </w:rPr>
                    <w:t>0</w:t>
                  </w:r>
                </w:p>
              </w:tc>
            </w:tr>
            <w:tr w:rsidR="00C048E4" w14:paraId="79A77948" w14:textId="77777777" w:rsidTr="0068766A">
              <w:trPr>
                <w:jc w:val="center"/>
              </w:trPr>
              <w:tc>
                <w:tcPr>
                  <w:tcW w:w="2247" w:type="dxa"/>
                  <w:vMerge/>
                </w:tcPr>
                <w:p w14:paraId="479A707A" w14:textId="77777777" w:rsidR="00C048E4" w:rsidRPr="00B33FD9" w:rsidRDefault="00C048E4" w:rsidP="00C048E4">
                  <w:pPr>
                    <w:widowControl w:val="0"/>
                    <w:spacing w:line="276" w:lineRule="auto"/>
                    <w:jc w:val="center"/>
                    <w:rPr>
                      <w:lang w:val="en-US"/>
                    </w:rPr>
                  </w:pPr>
                </w:p>
              </w:tc>
              <w:tc>
                <w:tcPr>
                  <w:tcW w:w="2310" w:type="dxa"/>
                </w:tcPr>
                <w:p w14:paraId="0AD9D6CF" w14:textId="77777777" w:rsidR="00C048E4" w:rsidRPr="00B33FD9" w:rsidRDefault="00C048E4" w:rsidP="00C048E4">
                  <w:pPr>
                    <w:widowControl w:val="0"/>
                    <w:spacing w:line="276" w:lineRule="auto"/>
                    <w:jc w:val="center"/>
                    <w:rPr>
                      <w:lang w:val="en-US"/>
                    </w:rPr>
                  </w:pPr>
                  <w:r w:rsidRPr="00B33FD9">
                    <w:rPr>
                      <w:color w:val="000000"/>
                      <w:kern w:val="24"/>
                      <w:lang w:val="en-US"/>
                    </w:rPr>
                    <w:t>PCID</w:t>
                  </w:r>
                  <w:r w:rsidRPr="00B33FD9">
                    <w:rPr>
                      <w:vertAlign w:val="superscript"/>
                      <w:lang w:val="en-US"/>
                    </w:rPr>
                    <w:t xml:space="preserve"> </w:t>
                  </w:r>
                  <w:r w:rsidRPr="00B33FD9">
                    <w:rPr>
                      <w:lang w:val="en-US"/>
                    </w:rPr>
                    <w:t>mod 2 = 1</w:t>
                  </w:r>
                </w:p>
              </w:tc>
              <w:tc>
                <w:tcPr>
                  <w:tcW w:w="2813" w:type="dxa"/>
                </w:tcPr>
                <w:p w14:paraId="6212788C" w14:textId="77777777" w:rsidR="00C048E4" w:rsidRPr="00235A61" w:rsidRDefault="00C048E4" w:rsidP="00C048E4">
                  <w:pPr>
                    <w:widowControl w:val="0"/>
                    <w:spacing w:line="276" w:lineRule="auto"/>
                    <w:jc w:val="center"/>
                    <w:rPr>
                      <w:color w:val="000000"/>
                      <w:kern w:val="24"/>
                      <w:lang w:val="en-US"/>
                    </w:rPr>
                  </w:pPr>
                  <w:r w:rsidRPr="00B33FD9">
                    <w:rPr>
                      <w:color w:val="000000"/>
                      <w:kern w:val="24"/>
                      <w:lang w:val="en-US"/>
                    </w:rPr>
                    <w:t>16</w:t>
                  </w:r>
                </w:p>
              </w:tc>
            </w:tr>
          </w:tbl>
          <w:p w14:paraId="28E4CAF9" w14:textId="77777777" w:rsidR="00C048E4" w:rsidRDefault="00C048E4" w:rsidP="00C048E4">
            <w:pPr>
              <w:rPr>
                <w:lang w:eastAsia="x-none"/>
              </w:rPr>
            </w:pPr>
          </w:p>
          <w:p w14:paraId="5D9574C3" w14:textId="59CEDBA8" w:rsidR="002803CD" w:rsidRDefault="002803CD" w:rsidP="002803CD">
            <w:pPr>
              <w:numPr>
                <w:ilvl w:val="0"/>
                <w:numId w:val="53"/>
              </w:numPr>
              <w:overflowPunct/>
              <w:autoSpaceDE/>
              <w:autoSpaceDN/>
              <w:adjustRightInd/>
              <w:spacing w:after="0"/>
              <w:jc w:val="left"/>
              <w:textAlignment w:val="auto"/>
              <w:rPr>
                <w:lang w:val="en-US"/>
              </w:rPr>
            </w:pPr>
            <w:r w:rsidRPr="00E5006A">
              <w:rPr>
                <w:lang w:val="en-US"/>
              </w:rPr>
              <w:t>When SIB-NB is transmitted on a non-anchor carrier, two subframes, i.e., subframe #0 and #5 in the same radio frame, are used for SIB1-NB transmission in every other radio frame</w:t>
            </w:r>
          </w:p>
          <w:p w14:paraId="53571AAE" w14:textId="77777777" w:rsidR="002803CD" w:rsidRPr="002803CD" w:rsidRDefault="002803CD" w:rsidP="002803CD">
            <w:pPr>
              <w:pStyle w:val="ListParagraph"/>
              <w:numPr>
                <w:ilvl w:val="1"/>
                <w:numId w:val="53"/>
              </w:numPr>
              <w:overflowPunct/>
              <w:autoSpaceDE/>
              <w:autoSpaceDN/>
              <w:adjustRightInd/>
              <w:spacing w:after="0"/>
              <w:ind w:firstLine="296"/>
              <w:jc w:val="left"/>
              <w:textAlignment w:val="auto"/>
              <w:rPr>
                <w:lang w:val="en-US"/>
              </w:rPr>
            </w:pPr>
            <w:r w:rsidRPr="00E5006A">
              <w:t xml:space="preserve">One transport block of SIB1-NB is transmitted over 16 SIB1-NB subframes </w:t>
            </w:r>
          </w:p>
          <w:p w14:paraId="4FA76EEF" w14:textId="77777777" w:rsidR="002803CD" w:rsidRPr="002803CD" w:rsidRDefault="002803CD" w:rsidP="002803CD">
            <w:pPr>
              <w:pStyle w:val="ListParagraph"/>
              <w:numPr>
                <w:ilvl w:val="1"/>
                <w:numId w:val="53"/>
              </w:numPr>
              <w:overflowPunct/>
              <w:autoSpaceDE/>
              <w:autoSpaceDN/>
              <w:adjustRightInd/>
              <w:spacing w:after="0"/>
              <w:ind w:firstLine="296"/>
              <w:jc w:val="left"/>
              <w:textAlignment w:val="auto"/>
              <w:rPr>
                <w:lang w:val="en-US"/>
              </w:rPr>
            </w:pPr>
            <w:r w:rsidRPr="002803CD">
              <w:rPr>
                <w:lang w:val="en-US"/>
              </w:rPr>
              <w:t>16 SIB1-NB subframes carry encoded bits of SIB1-NB continuing reading them from circular buffer.</w:t>
            </w:r>
          </w:p>
          <w:p w14:paraId="6FCD99EA" w14:textId="770C04C4" w:rsidR="002803CD" w:rsidRDefault="002803CD" w:rsidP="002803CD">
            <w:pPr>
              <w:overflowPunct/>
              <w:autoSpaceDE/>
              <w:autoSpaceDN/>
              <w:adjustRightInd/>
              <w:spacing w:after="0"/>
              <w:jc w:val="left"/>
              <w:textAlignment w:val="auto"/>
              <w:rPr>
                <w:lang w:val="en-US"/>
              </w:rPr>
            </w:pPr>
          </w:p>
          <w:p w14:paraId="67A65816" w14:textId="77777777" w:rsidR="00F05518" w:rsidRPr="00F05518" w:rsidRDefault="00F05518" w:rsidP="00F05518">
            <w:pPr>
              <w:pStyle w:val="ListParagraph"/>
              <w:numPr>
                <w:ilvl w:val="0"/>
                <w:numId w:val="53"/>
              </w:numPr>
              <w:rPr>
                <w:bCs/>
              </w:rPr>
            </w:pPr>
            <w:r w:rsidRPr="00F05518">
              <w:rPr>
                <w:bCs/>
              </w:rPr>
              <w:t>For non-anchor carrier transmission of SIB1-NB</w:t>
            </w:r>
          </w:p>
          <w:p w14:paraId="738E2E3D" w14:textId="77777777" w:rsidR="00F05518" w:rsidRPr="009A4E54" w:rsidRDefault="00F05518" w:rsidP="00F05518">
            <w:pPr>
              <w:numPr>
                <w:ilvl w:val="0"/>
                <w:numId w:val="54"/>
              </w:numPr>
              <w:overflowPunct/>
              <w:autoSpaceDE/>
              <w:autoSpaceDN/>
              <w:adjustRightInd/>
              <w:spacing w:after="0"/>
              <w:jc w:val="left"/>
              <w:textAlignment w:val="auto"/>
              <w:rPr>
                <w:bCs/>
              </w:rPr>
            </w:pPr>
            <w:r w:rsidRPr="009A4E54">
              <w:rPr>
                <w:bCs/>
              </w:rPr>
              <w:t>MIB-NB has 3 bits to indicate the number of repetitions/TBS</w:t>
            </w:r>
          </w:p>
          <w:p w14:paraId="3090C9BB" w14:textId="77777777" w:rsidR="00F05518" w:rsidRPr="009A4E54" w:rsidRDefault="00F05518" w:rsidP="00F05518">
            <w:pPr>
              <w:numPr>
                <w:ilvl w:val="0"/>
                <w:numId w:val="54"/>
              </w:numPr>
              <w:overflowPunct/>
              <w:autoSpaceDE/>
              <w:autoSpaceDN/>
              <w:adjustRightInd/>
              <w:spacing w:after="0"/>
              <w:jc w:val="left"/>
              <w:textAlignment w:val="auto"/>
              <w:rPr>
                <w:bCs/>
              </w:rPr>
            </w:pPr>
            <w:r w:rsidRPr="009A4E54">
              <w:rPr>
                <w:bCs/>
              </w:rPr>
              <w:t>MIB-NB has 1 bit to indicate the frequency domain location of SIB1-NB non-anchor carrier</w:t>
            </w:r>
          </w:p>
          <w:p w14:paraId="3D97D03E" w14:textId="77777777" w:rsidR="00F05518" w:rsidRPr="009A4E54" w:rsidRDefault="00F05518" w:rsidP="00F05518">
            <w:pPr>
              <w:numPr>
                <w:ilvl w:val="1"/>
                <w:numId w:val="54"/>
              </w:numPr>
              <w:overflowPunct/>
              <w:autoSpaceDE/>
              <w:autoSpaceDN/>
              <w:adjustRightInd/>
              <w:spacing w:after="0"/>
              <w:jc w:val="left"/>
              <w:textAlignment w:val="auto"/>
              <w:rPr>
                <w:bCs/>
              </w:rPr>
            </w:pPr>
            <w:r w:rsidRPr="009A4E54">
              <w:rPr>
                <w:bCs/>
                <w:lang w:val="en-US"/>
              </w:rPr>
              <w:t>`For In-band anchor + in-band non-anchor, either the adjacent lower PRB relative to anchor PRB, or the adjacent higher PRB relative to anchor PRB</w:t>
            </w:r>
          </w:p>
          <w:p w14:paraId="041CB50A" w14:textId="77777777" w:rsidR="00F05518" w:rsidRPr="009A4E54" w:rsidRDefault="00F05518" w:rsidP="00F05518">
            <w:pPr>
              <w:numPr>
                <w:ilvl w:val="1"/>
                <w:numId w:val="54"/>
              </w:numPr>
              <w:overflowPunct/>
              <w:autoSpaceDE/>
              <w:autoSpaceDN/>
              <w:adjustRightInd/>
              <w:spacing w:after="0"/>
              <w:jc w:val="left"/>
              <w:textAlignment w:val="auto"/>
              <w:rPr>
                <w:b/>
                <w:bCs/>
                <w:i/>
                <w:lang w:val="en-US"/>
              </w:rPr>
            </w:pPr>
            <w:r w:rsidRPr="009A4E54">
              <w:rPr>
                <w:bCs/>
                <w:lang w:val="en-US"/>
              </w:rPr>
              <w:t>FFS guard-band combinations</w:t>
            </w:r>
          </w:p>
          <w:p w14:paraId="5C5A044B" w14:textId="77777777" w:rsidR="00F05518" w:rsidRPr="009A4E54" w:rsidRDefault="00F05518" w:rsidP="00F05518">
            <w:pPr>
              <w:numPr>
                <w:ilvl w:val="1"/>
                <w:numId w:val="54"/>
              </w:numPr>
              <w:overflowPunct/>
              <w:autoSpaceDE/>
              <w:autoSpaceDN/>
              <w:adjustRightInd/>
              <w:spacing w:after="0"/>
              <w:jc w:val="left"/>
              <w:textAlignment w:val="auto"/>
              <w:rPr>
                <w:bCs/>
                <w:lang w:val="en-US"/>
              </w:rPr>
            </w:pPr>
            <w:r w:rsidRPr="009A4E54">
              <w:rPr>
                <w:bCs/>
                <w:lang w:val="en-US"/>
              </w:rPr>
              <w:t>For standalone+standalone, to indicate one of the 2 adjacent carriers relative to anchor carrier. FFS signaling of frequency offset of the carrier.</w:t>
            </w:r>
          </w:p>
          <w:p w14:paraId="19A49B4C" w14:textId="58FCF504" w:rsidR="00E57372" w:rsidRPr="00A611D2" w:rsidRDefault="00E57372" w:rsidP="00A611D2">
            <w:pPr>
              <w:pStyle w:val="ListParagraph"/>
              <w:numPr>
                <w:ilvl w:val="0"/>
                <w:numId w:val="59"/>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normal subframes, NRS resource mapping is the same as FDD.</w:t>
            </w:r>
          </w:p>
          <w:p w14:paraId="5AE666FC" w14:textId="2C0903AA" w:rsidR="00E57372" w:rsidRPr="00A611D2" w:rsidRDefault="00E57372" w:rsidP="00A611D2">
            <w:pPr>
              <w:pStyle w:val="ListParagraph"/>
              <w:numPr>
                <w:ilvl w:val="0"/>
                <w:numId w:val="59"/>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configurations #3, #4 and #8, NRS is mapped to the 3rd and 4th symbols of each slot</w:t>
            </w:r>
          </w:p>
          <w:p w14:paraId="5409AA1C" w14:textId="554A7340" w:rsidR="00E57372" w:rsidRPr="00A611D2" w:rsidRDefault="00E57372" w:rsidP="00A611D2">
            <w:pPr>
              <w:pStyle w:val="ListParagraph"/>
              <w:numPr>
                <w:ilvl w:val="0"/>
                <w:numId w:val="59"/>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configurations #9 and #10, NRS is mapped to the 3rd and 4th symbols of the first slot.</w:t>
            </w:r>
          </w:p>
          <w:p w14:paraId="11CFE8D7" w14:textId="34A2AE95" w:rsidR="00E57372" w:rsidRPr="00A611D2" w:rsidRDefault="00E57372" w:rsidP="00A611D2">
            <w:pPr>
              <w:pStyle w:val="ListParagraph"/>
              <w:numPr>
                <w:ilvl w:val="0"/>
                <w:numId w:val="59"/>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configurations #1, #2, #6 and #7, NRS is mapped to</w:t>
            </w:r>
          </w:p>
          <w:p w14:paraId="70242C76" w14:textId="615AFB04" w:rsidR="00E57372" w:rsidRPr="00A611D2" w:rsidRDefault="00E57372" w:rsidP="00ED1803">
            <w:pPr>
              <w:pStyle w:val="ListParagraph"/>
              <w:numPr>
                <w:ilvl w:val="0"/>
                <w:numId w:val="59"/>
              </w:numPr>
              <w:overflowPunct/>
              <w:autoSpaceDE/>
              <w:autoSpaceDN/>
              <w:adjustRightInd/>
              <w:spacing w:after="0"/>
              <w:ind w:left="1080"/>
              <w:jc w:val="left"/>
              <w:textAlignment w:val="auto"/>
              <w:rPr>
                <w:rFonts w:eastAsia="MS Mincho" w:cs="Arial"/>
                <w:lang w:eastAsia="ja-JP"/>
              </w:rPr>
            </w:pPr>
            <w:r w:rsidRPr="00A611D2">
              <w:rPr>
                <w:rFonts w:eastAsia="MS Mincho" w:cs="Arial"/>
                <w:lang w:eastAsia="ja-JP"/>
              </w:rPr>
              <w:t>The 6th and 7th symbols of the first slot</w:t>
            </w:r>
          </w:p>
          <w:p w14:paraId="08FB3ED8" w14:textId="0F83A6E3" w:rsidR="00E57372" w:rsidRPr="00A611D2" w:rsidRDefault="00E57372" w:rsidP="00A611D2">
            <w:pPr>
              <w:pStyle w:val="ListParagraph"/>
              <w:numPr>
                <w:ilvl w:val="0"/>
                <w:numId w:val="59"/>
              </w:numPr>
              <w:overflowPunct/>
              <w:autoSpaceDE/>
              <w:autoSpaceDN/>
              <w:adjustRightInd/>
              <w:spacing w:after="0"/>
              <w:jc w:val="left"/>
              <w:textAlignment w:val="auto"/>
              <w:rPr>
                <w:rFonts w:eastAsia="MS Mincho" w:cs="Arial"/>
                <w:lang w:eastAsia="ja-JP"/>
              </w:rPr>
            </w:pPr>
            <w:r w:rsidRPr="00A611D2">
              <w:rPr>
                <w:rFonts w:eastAsia="MS Mincho" w:cs="Arial"/>
                <w:lang w:eastAsia="ja-JP"/>
              </w:rPr>
              <w:t>For special subframe configuration #0 and #5, NRS is not transmitted</w:t>
            </w:r>
          </w:p>
          <w:p w14:paraId="6B22FDD1" w14:textId="4A301A84" w:rsidR="00E57372" w:rsidRDefault="00E57372" w:rsidP="00E57372">
            <w:pPr>
              <w:overflowPunct/>
              <w:autoSpaceDE/>
              <w:autoSpaceDN/>
              <w:adjustRightInd/>
              <w:spacing w:after="0"/>
              <w:jc w:val="left"/>
              <w:textAlignment w:val="auto"/>
              <w:rPr>
                <w:rFonts w:eastAsia="MS Mincho" w:cs="Arial"/>
                <w:lang w:eastAsia="ja-JP"/>
              </w:rPr>
            </w:pPr>
          </w:p>
          <w:p w14:paraId="3EC77AF0" w14:textId="4ABD01F9" w:rsidR="000A26E4" w:rsidRPr="00874B5A" w:rsidRDefault="000A26E4" w:rsidP="00D57536">
            <w:pPr>
              <w:overflowPunct/>
              <w:autoSpaceDE/>
              <w:autoSpaceDN/>
              <w:adjustRightInd/>
              <w:spacing w:after="0"/>
              <w:ind w:left="720"/>
              <w:jc w:val="left"/>
              <w:textAlignment w:val="auto"/>
              <w:rPr>
                <w:rFonts w:eastAsia="MS Mincho" w:cs="Arial"/>
                <w:lang w:eastAsia="ja-JP"/>
              </w:rPr>
            </w:pPr>
          </w:p>
        </w:tc>
      </w:tr>
    </w:tbl>
    <w:p w14:paraId="29BEC9AB" w14:textId="77777777" w:rsidR="0077173F" w:rsidRPr="00874B5A" w:rsidRDefault="0077173F" w:rsidP="0077173F">
      <w:pPr>
        <w:rPr>
          <w:rFonts w:cs="Arial"/>
          <w:lang w:val="en-US"/>
        </w:rPr>
      </w:pPr>
    </w:p>
    <w:p w14:paraId="2F739BB3" w14:textId="6B4C1AD3" w:rsidR="00B53FF5" w:rsidRPr="00874B5A" w:rsidRDefault="00B53FF5" w:rsidP="00B53FF5">
      <w:pPr>
        <w:pStyle w:val="Heading2"/>
        <w:rPr>
          <w:lang w:val="en-US"/>
        </w:rPr>
      </w:pPr>
      <w:r w:rsidRPr="00874B5A">
        <w:rPr>
          <w:lang w:val="en-US"/>
        </w:rPr>
        <w:t>UL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4F4E223F" w14:textId="696CBA4C" w:rsidR="00B63E3D" w:rsidRPr="00874B5A" w:rsidRDefault="00B63E3D" w:rsidP="00C83149">
            <w:pPr>
              <w:rPr>
                <w:rFonts w:eastAsia="MS Mincho" w:cs="Arial"/>
                <w:highlight w:val="green"/>
                <w:lang w:val="en-US" w:eastAsia="ja-JP"/>
              </w:rPr>
            </w:pPr>
            <w:r w:rsidRPr="00874B5A">
              <w:rPr>
                <w:rFonts w:eastAsia="MS Mincho" w:cs="Arial"/>
                <w:highlight w:val="green"/>
                <w:lang w:val="en-US" w:eastAsia="ja-JP"/>
              </w:rPr>
              <w:t>RAN1#90 agreements:</w:t>
            </w:r>
          </w:p>
          <w:p w14:paraId="2310BC56"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val="en-US" w:eastAsia="ja-JP"/>
              </w:rPr>
            </w:pPr>
            <w:r w:rsidRPr="00874B5A">
              <w:rPr>
                <w:rFonts w:eastAsia="Batang" w:cs="Arial"/>
                <w:lang w:val="en-US" w:eastAsia="ja-JP"/>
              </w:rPr>
              <w:t>NPRACH for TDD supports single-tone with frequency hopping</w:t>
            </w:r>
          </w:p>
          <w:p w14:paraId="5415EBDC" w14:textId="77777777" w:rsidR="00B63E3D" w:rsidRPr="00ED1803" w:rsidRDefault="00B63E3D" w:rsidP="00ED1803">
            <w:pPr>
              <w:numPr>
                <w:ilvl w:val="0"/>
                <w:numId w:val="56"/>
              </w:numPr>
              <w:tabs>
                <w:tab w:val="clear" w:pos="432"/>
                <w:tab w:val="num" w:pos="738"/>
                <w:tab w:val="left" w:pos="1440"/>
              </w:tabs>
              <w:overflowPunct/>
              <w:autoSpaceDE/>
              <w:autoSpaceDN/>
              <w:adjustRightInd/>
              <w:spacing w:after="0"/>
              <w:ind w:left="738" w:hanging="425"/>
              <w:jc w:val="left"/>
              <w:textAlignment w:val="auto"/>
              <w:rPr>
                <w:rFonts w:eastAsia="Batang" w:cs="Arial"/>
                <w:lang w:val="en-US" w:eastAsia="ja-JP"/>
              </w:rPr>
            </w:pPr>
            <w:r w:rsidRPr="00874B5A">
              <w:rPr>
                <w:rFonts w:eastAsia="Batang" w:cs="Arial"/>
                <w:lang w:val="en-US" w:eastAsia="ja-JP"/>
              </w:rPr>
              <w:t>Multi-tone NPRACH formats can also be considered</w:t>
            </w:r>
          </w:p>
          <w:p w14:paraId="68062EBC" w14:textId="77777777" w:rsidR="00B63E3D" w:rsidRPr="00ED1803" w:rsidRDefault="00B63E3D" w:rsidP="00ED1803">
            <w:pPr>
              <w:numPr>
                <w:ilvl w:val="0"/>
                <w:numId w:val="56"/>
              </w:numPr>
              <w:tabs>
                <w:tab w:val="clear" w:pos="432"/>
                <w:tab w:val="num" w:pos="738"/>
                <w:tab w:val="left" w:pos="1440"/>
              </w:tabs>
              <w:overflowPunct/>
              <w:autoSpaceDE/>
              <w:autoSpaceDN/>
              <w:adjustRightInd/>
              <w:spacing w:after="0"/>
              <w:ind w:left="738" w:hanging="425"/>
              <w:jc w:val="left"/>
              <w:textAlignment w:val="auto"/>
              <w:rPr>
                <w:rFonts w:eastAsia="Batang" w:cs="Arial"/>
                <w:lang w:val="en-US" w:eastAsia="ja-JP"/>
              </w:rPr>
            </w:pPr>
            <w:r w:rsidRPr="00874B5A">
              <w:rPr>
                <w:rFonts w:eastAsia="Batang" w:cs="Arial"/>
                <w:lang w:val="en-US" w:eastAsia="ja-JP"/>
              </w:rPr>
              <w:t>FFS details of frequency hopping</w:t>
            </w:r>
          </w:p>
          <w:p w14:paraId="503BDE01"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 xml:space="preserve">One symbol group is defined by one CP, and N symbols. </w:t>
            </w:r>
          </w:p>
          <w:p w14:paraId="23C0A1EF" w14:textId="77777777" w:rsidR="00B63E3D" w:rsidRPr="00ED1803" w:rsidRDefault="00B63E3D" w:rsidP="00ED1803">
            <w:pPr>
              <w:numPr>
                <w:ilvl w:val="0"/>
                <w:numId w:val="56"/>
              </w:numPr>
              <w:tabs>
                <w:tab w:val="clear" w:pos="432"/>
                <w:tab w:val="num" w:pos="738"/>
                <w:tab w:val="left" w:pos="1440"/>
              </w:tabs>
              <w:overflowPunct/>
              <w:autoSpaceDE/>
              <w:autoSpaceDN/>
              <w:adjustRightInd/>
              <w:spacing w:after="0"/>
              <w:ind w:left="738" w:hanging="425"/>
              <w:jc w:val="left"/>
              <w:textAlignment w:val="auto"/>
              <w:rPr>
                <w:rFonts w:eastAsia="Batang" w:cs="Arial"/>
                <w:lang w:val="en-US" w:eastAsia="ja-JP"/>
              </w:rPr>
            </w:pPr>
            <w:r w:rsidRPr="00874B5A">
              <w:rPr>
                <w:rFonts w:eastAsia="Batang" w:cs="Arial"/>
                <w:lang w:val="en-US" w:eastAsia="ja-JP"/>
              </w:rPr>
              <w:t>FFS the value(s) of N</w:t>
            </w:r>
          </w:p>
          <w:p w14:paraId="301111EF" w14:textId="77777777" w:rsidR="00B63E3D" w:rsidRPr="00ED1803" w:rsidRDefault="00B63E3D" w:rsidP="00ED1803">
            <w:pPr>
              <w:numPr>
                <w:ilvl w:val="0"/>
                <w:numId w:val="56"/>
              </w:numPr>
              <w:tabs>
                <w:tab w:val="clear" w:pos="432"/>
                <w:tab w:val="num" w:pos="738"/>
                <w:tab w:val="left" w:pos="1440"/>
              </w:tabs>
              <w:overflowPunct/>
              <w:autoSpaceDE/>
              <w:autoSpaceDN/>
              <w:adjustRightInd/>
              <w:spacing w:after="0"/>
              <w:ind w:left="738" w:hanging="425"/>
              <w:jc w:val="left"/>
              <w:textAlignment w:val="auto"/>
              <w:rPr>
                <w:rFonts w:eastAsia="Batang" w:cs="Arial"/>
                <w:lang w:val="en-US" w:eastAsia="ja-JP"/>
              </w:rPr>
            </w:pPr>
            <w:r w:rsidRPr="00874B5A">
              <w:rPr>
                <w:rFonts w:eastAsia="Batang" w:cs="Arial"/>
                <w:lang w:val="en-US" w:eastAsia="ja-JP"/>
              </w:rPr>
              <w:t>FFS CP durations, symbol duration</w:t>
            </w:r>
          </w:p>
          <w:p w14:paraId="19E9DBF0"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A preamble is defined by P symbol groups</w:t>
            </w:r>
          </w:p>
          <w:p w14:paraId="3BA73F0F"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eastAsia="ja-JP"/>
              </w:rPr>
              <w:t>FFS: Guard time usage</w:t>
            </w:r>
          </w:p>
          <w:p w14:paraId="1A2AF71F"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Repetition of NPRACH preamble is supported</w:t>
            </w:r>
          </w:p>
          <w:p w14:paraId="7D571D7A" w14:textId="77777777" w:rsidR="00B63E3D" w:rsidRPr="00874B5A" w:rsidRDefault="00B63E3D" w:rsidP="00795182">
            <w:pPr>
              <w:numPr>
                <w:ilvl w:val="0"/>
                <w:numId w:val="56"/>
              </w:numPr>
              <w:tabs>
                <w:tab w:val="left" w:pos="1440"/>
              </w:tabs>
              <w:overflowPunct/>
              <w:autoSpaceDE/>
              <w:autoSpaceDN/>
              <w:adjustRightInd/>
              <w:spacing w:after="0"/>
              <w:jc w:val="left"/>
              <w:textAlignment w:val="auto"/>
              <w:rPr>
                <w:rFonts w:eastAsia="Batang" w:cs="Arial"/>
                <w:lang w:val="en-US" w:eastAsia="ja-JP"/>
              </w:rPr>
            </w:pPr>
            <w:r w:rsidRPr="00874B5A">
              <w:rPr>
                <w:rFonts w:eastAsia="Batang" w:cs="Arial"/>
                <w:lang w:val="en-US" w:eastAsia="ja-JP"/>
              </w:rPr>
              <w:t>The cell radius target for TDD NPRACH is FFS</w:t>
            </w:r>
          </w:p>
          <w:p w14:paraId="0B33DEF6" w14:textId="77777777" w:rsidR="00B63E3D" w:rsidRPr="00874B5A" w:rsidRDefault="00B63E3D" w:rsidP="00C83149">
            <w:pPr>
              <w:rPr>
                <w:rFonts w:eastAsia="MS Mincho" w:cs="Arial"/>
                <w:highlight w:val="green"/>
                <w:lang w:val="en-US" w:eastAsia="ja-JP"/>
              </w:rPr>
            </w:pPr>
          </w:p>
          <w:p w14:paraId="50A46C09" w14:textId="67C36D89" w:rsidR="00C83149" w:rsidRPr="00874B5A" w:rsidRDefault="00C83149" w:rsidP="00C83149">
            <w:pPr>
              <w:rPr>
                <w:rFonts w:eastAsia="MS Mincho" w:cs="Arial"/>
                <w:lang w:val="en-US" w:eastAsia="ja-JP"/>
              </w:rPr>
            </w:pPr>
            <w:r w:rsidRPr="00874B5A">
              <w:rPr>
                <w:rFonts w:eastAsia="MS Mincho" w:cs="Arial"/>
                <w:highlight w:val="green"/>
                <w:lang w:val="en-US" w:eastAsia="ja-JP"/>
              </w:rPr>
              <w:t>RAN1#90bis agreements:</w:t>
            </w:r>
          </w:p>
          <w:p w14:paraId="55370ABC" w14:textId="1B9A4AC7" w:rsidR="00C83149" w:rsidRPr="00874B5A" w:rsidRDefault="00C83149" w:rsidP="00795182">
            <w:pPr>
              <w:numPr>
                <w:ilvl w:val="0"/>
                <w:numId w:val="56"/>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NPUSCH transmissions with 15 kHz subcarrier spacing are supported in all supported UL/DL configurations for NB-IoT TDD.</w:t>
            </w:r>
          </w:p>
          <w:p w14:paraId="3BA3BF11" w14:textId="77777777" w:rsidR="00C83149" w:rsidRPr="00874B5A" w:rsidRDefault="00C83149" w:rsidP="00795182">
            <w:pPr>
              <w:numPr>
                <w:ilvl w:val="0"/>
                <w:numId w:val="56"/>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3.75 kHz is also supported, in UL/DL configurations #1, [#3], #4, with the same definition of NB-slot and resource unit as FDD</w:t>
            </w:r>
          </w:p>
          <w:p w14:paraId="13E5B0D1" w14:textId="77777777" w:rsidR="00C83149" w:rsidRPr="00874B5A" w:rsidRDefault="00C83149" w:rsidP="00795182">
            <w:pPr>
              <w:numPr>
                <w:ilvl w:val="0"/>
                <w:numId w:val="56"/>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FFS if there any need for any other subcarrier spacing and/or slot structure for TDD</w:t>
            </w:r>
          </w:p>
          <w:p w14:paraId="6DBCF9E5" w14:textId="77777777" w:rsidR="00C83149" w:rsidRPr="00874B5A" w:rsidRDefault="00C83149" w:rsidP="00795182">
            <w:pPr>
              <w:numPr>
                <w:ilvl w:val="1"/>
                <w:numId w:val="56"/>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This needs to take into consideration the co-existence of NPRACH and NPUSCH.</w:t>
            </w:r>
          </w:p>
          <w:p w14:paraId="32818076" w14:textId="77777777" w:rsidR="00C83149" w:rsidRPr="00874B5A" w:rsidRDefault="00C83149" w:rsidP="00795182">
            <w:pPr>
              <w:numPr>
                <w:ilvl w:val="0"/>
                <w:numId w:val="56"/>
              </w:numPr>
              <w:overflowPunct/>
              <w:autoSpaceDE/>
              <w:autoSpaceDN/>
              <w:adjustRightInd/>
              <w:spacing w:after="0"/>
              <w:jc w:val="left"/>
              <w:textAlignment w:val="auto"/>
              <w:rPr>
                <w:rFonts w:cs="Arial"/>
              </w:rPr>
            </w:pPr>
            <w:r w:rsidRPr="00874B5A">
              <w:rPr>
                <w:rFonts w:cs="Arial"/>
              </w:rPr>
              <w:t>TDD NPRACH supports at least 3.75KHz subcarrier spacing single-tone with frequency hopping.</w:t>
            </w:r>
          </w:p>
          <w:p w14:paraId="2D29FBBF"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t>FFS if also 5 kHz subcarrier spacing is supported e.g. for UL-DL configuration #2</w:t>
            </w:r>
          </w:p>
          <w:p w14:paraId="3EAB8FCD" w14:textId="77777777" w:rsidR="00C83149" w:rsidRPr="00874B5A" w:rsidRDefault="00C83149" w:rsidP="00795182">
            <w:pPr>
              <w:numPr>
                <w:ilvl w:val="0"/>
                <w:numId w:val="56"/>
              </w:numPr>
              <w:overflowPunct/>
              <w:autoSpaceDE/>
              <w:autoSpaceDN/>
              <w:adjustRightInd/>
              <w:spacing w:after="0"/>
              <w:jc w:val="left"/>
              <w:textAlignment w:val="auto"/>
              <w:rPr>
                <w:rFonts w:cs="Arial"/>
              </w:rPr>
            </w:pPr>
            <w:r w:rsidRPr="00874B5A">
              <w:rPr>
                <w:rFonts w:cs="Arial"/>
              </w:rPr>
              <w:t>NPRACH formats using G symbol groups with back-to-back transmission followed by a guard time (FFS guard time duration) are supported for 1, 2, and 3 contiguous uplink subframes</w:t>
            </w:r>
          </w:p>
          <w:p w14:paraId="56B874E7"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lastRenderedPageBreak/>
              <w:t>An NPRACH format is associated with one value of N (the number of symbols per symbol group) and CP duration</w:t>
            </w:r>
          </w:p>
          <w:p w14:paraId="7D699C0E"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t>G is FFS, and G≥2</w:t>
            </w:r>
          </w:p>
          <w:p w14:paraId="5794B2A1" w14:textId="77777777" w:rsidR="00C83149" w:rsidRPr="00874B5A" w:rsidRDefault="00C83149" w:rsidP="00795182">
            <w:pPr>
              <w:numPr>
                <w:ilvl w:val="0"/>
                <w:numId w:val="56"/>
              </w:numPr>
              <w:overflowPunct/>
              <w:autoSpaceDE/>
              <w:autoSpaceDN/>
              <w:adjustRightInd/>
              <w:spacing w:after="0"/>
              <w:jc w:val="left"/>
              <w:textAlignment w:val="auto"/>
              <w:rPr>
                <w:rFonts w:cs="Arial"/>
              </w:rPr>
            </w:pPr>
            <w:r w:rsidRPr="00874B5A">
              <w:rPr>
                <w:rFonts w:cs="Arial"/>
              </w:rPr>
              <w:t>P (number of symbol groups in a preamble) is even.</w:t>
            </w:r>
          </w:p>
          <w:p w14:paraId="7E95B9E7"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t>For the G symbols groups that are transmitted back-to-back with 3.75 kHz subcarrier spacing, 3.75 kHz and 22.5 kHz hopping distances are supported.</w:t>
            </w:r>
          </w:p>
          <w:p w14:paraId="5109D6F1" w14:textId="77777777" w:rsidR="00C83149" w:rsidRPr="00ED1803" w:rsidRDefault="00C83149" w:rsidP="00ED1803">
            <w:pPr>
              <w:numPr>
                <w:ilvl w:val="2"/>
                <w:numId w:val="60"/>
              </w:numPr>
              <w:tabs>
                <w:tab w:val="left" w:pos="1440"/>
              </w:tabs>
              <w:overflowPunct/>
              <w:autoSpaceDE/>
              <w:autoSpaceDN/>
              <w:adjustRightInd/>
              <w:spacing w:after="0"/>
              <w:ind w:firstLine="18"/>
              <w:jc w:val="left"/>
              <w:textAlignment w:val="auto"/>
              <w:rPr>
                <w:rFonts w:eastAsia="Batang" w:cs="Arial"/>
                <w:lang w:val="en-US" w:eastAsia="ja-JP"/>
              </w:rPr>
            </w:pPr>
            <w:r w:rsidRPr="00ED1803">
              <w:rPr>
                <w:rFonts w:eastAsia="Batang" w:cs="Arial"/>
                <w:lang w:val="en-US" w:eastAsia="ja-JP"/>
              </w:rPr>
              <w:t>FFS the details of the hopping pattern</w:t>
            </w:r>
          </w:p>
          <w:p w14:paraId="0187B77E" w14:textId="77777777" w:rsidR="00C83149" w:rsidRPr="00ED1803" w:rsidRDefault="00C83149" w:rsidP="00ED1803">
            <w:pPr>
              <w:numPr>
                <w:ilvl w:val="2"/>
                <w:numId w:val="60"/>
              </w:numPr>
              <w:tabs>
                <w:tab w:val="left" w:pos="1440"/>
              </w:tabs>
              <w:overflowPunct/>
              <w:autoSpaceDE/>
              <w:autoSpaceDN/>
              <w:adjustRightInd/>
              <w:spacing w:after="0"/>
              <w:ind w:firstLine="18"/>
              <w:jc w:val="left"/>
              <w:textAlignment w:val="auto"/>
              <w:rPr>
                <w:rFonts w:eastAsia="Batang" w:cs="Arial"/>
                <w:lang w:val="en-US" w:eastAsia="ja-JP"/>
              </w:rPr>
            </w:pPr>
            <w:r w:rsidRPr="00ED1803">
              <w:rPr>
                <w:rFonts w:eastAsia="Batang" w:cs="Arial"/>
                <w:lang w:val="en-US" w:eastAsia="ja-JP"/>
              </w:rPr>
              <w:t>FFS the hopping distance and pattern if 5 kHz subcarrier spacing is supported</w:t>
            </w:r>
          </w:p>
          <w:p w14:paraId="4E970B61"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t>For the hopping between discontinuous transmissions within one preamble</w:t>
            </w:r>
          </w:p>
          <w:p w14:paraId="139C6155" w14:textId="77777777" w:rsidR="00C83149" w:rsidRPr="00ED1803" w:rsidRDefault="00C83149" w:rsidP="00ED1803">
            <w:pPr>
              <w:numPr>
                <w:ilvl w:val="2"/>
                <w:numId w:val="60"/>
              </w:numPr>
              <w:tabs>
                <w:tab w:val="left" w:pos="1440"/>
              </w:tabs>
              <w:overflowPunct/>
              <w:autoSpaceDE/>
              <w:autoSpaceDN/>
              <w:adjustRightInd/>
              <w:spacing w:after="0"/>
              <w:ind w:firstLine="18"/>
              <w:jc w:val="left"/>
              <w:textAlignment w:val="auto"/>
              <w:rPr>
                <w:rFonts w:eastAsia="Batang" w:cs="Arial"/>
                <w:lang w:val="en-US" w:eastAsia="ja-JP"/>
              </w:rPr>
            </w:pPr>
            <w:r w:rsidRPr="00ED1803">
              <w:rPr>
                <w:rFonts w:eastAsia="Batang" w:cs="Arial"/>
                <w:lang w:val="en-US" w:eastAsia="ja-JP"/>
              </w:rPr>
              <w:t>FFS hopping distance and hopping pattern</w:t>
            </w:r>
          </w:p>
          <w:p w14:paraId="714EB7B1" w14:textId="77777777" w:rsidR="00C83149" w:rsidRPr="00874B5A" w:rsidRDefault="00C83149" w:rsidP="00795182">
            <w:pPr>
              <w:numPr>
                <w:ilvl w:val="0"/>
                <w:numId w:val="56"/>
              </w:numPr>
              <w:overflowPunct/>
              <w:autoSpaceDE/>
              <w:autoSpaceDN/>
              <w:adjustRightInd/>
              <w:spacing w:after="0"/>
              <w:jc w:val="left"/>
              <w:textAlignment w:val="auto"/>
              <w:rPr>
                <w:rFonts w:cs="Arial"/>
              </w:rPr>
            </w:pPr>
            <w:r w:rsidRPr="00874B5A">
              <w:rPr>
                <w:rFonts w:cs="Arial"/>
              </w:rPr>
              <w:t>Cell specific pseudo-random hopping is used between NPRACH preamble repetitions</w:t>
            </w:r>
          </w:p>
          <w:p w14:paraId="73E9FBE1" w14:textId="77777777" w:rsidR="00C83149" w:rsidRPr="00874B5A" w:rsidRDefault="00C83149" w:rsidP="00795182">
            <w:pPr>
              <w:numPr>
                <w:ilvl w:val="1"/>
                <w:numId w:val="56"/>
              </w:numPr>
              <w:overflowPunct/>
              <w:autoSpaceDE/>
              <w:autoSpaceDN/>
              <w:adjustRightInd/>
              <w:spacing w:after="0"/>
              <w:jc w:val="left"/>
              <w:textAlignment w:val="auto"/>
              <w:rPr>
                <w:rFonts w:cs="Arial"/>
              </w:rPr>
            </w:pPr>
            <w:r w:rsidRPr="00874B5A">
              <w:rPr>
                <w:rFonts w:cs="Arial"/>
              </w:rPr>
              <w:t>FFS details</w:t>
            </w:r>
          </w:p>
          <w:p w14:paraId="1413A5A8" w14:textId="77777777" w:rsidR="00C83149" w:rsidRPr="00874B5A" w:rsidRDefault="00C83149" w:rsidP="00B63E3D">
            <w:pPr>
              <w:rPr>
                <w:rFonts w:eastAsia="MS Mincho" w:cs="Arial"/>
                <w:highlight w:val="green"/>
                <w:lang w:val="en-US" w:eastAsia="ja-JP"/>
              </w:rPr>
            </w:pPr>
          </w:p>
          <w:p w14:paraId="65A13699" w14:textId="37DF7EE3" w:rsidR="00D73EB8" w:rsidRPr="00874B5A" w:rsidRDefault="00D73EB8" w:rsidP="00B63E3D">
            <w:pPr>
              <w:rPr>
                <w:rFonts w:eastAsia="MS Mincho" w:cs="Arial"/>
                <w:lang w:val="en-US" w:eastAsia="ja-JP"/>
              </w:rPr>
            </w:pPr>
            <w:r w:rsidRPr="00874B5A">
              <w:rPr>
                <w:rFonts w:eastAsia="MS Mincho" w:cs="Arial"/>
                <w:highlight w:val="green"/>
                <w:lang w:val="en-US" w:eastAsia="ja-JP"/>
              </w:rPr>
              <w:t>RAN1#91 agreements:</w:t>
            </w:r>
          </w:p>
          <w:p w14:paraId="2961E776" w14:textId="77777777" w:rsidR="00D73EB8" w:rsidRPr="00874B5A" w:rsidRDefault="00D73EB8" w:rsidP="00D73EB8">
            <w:pPr>
              <w:ind w:left="1440" w:hanging="1440"/>
              <w:rPr>
                <w:rFonts w:cs="Arial"/>
              </w:rPr>
            </w:pPr>
            <w:r w:rsidRPr="00874B5A">
              <w:rPr>
                <w:rFonts w:cs="Arial"/>
              </w:rPr>
              <w:t>For NPUSCH in NB-IoT TDD:</w:t>
            </w:r>
          </w:p>
          <w:p w14:paraId="2BF96D30" w14:textId="77777777" w:rsidR="00D73EB8" w:rsidRPr="00874B5A" w:rsidRDefault="00D73EB8" w:rsidP="00795182">
            <w:pPr>
              <w:numPr>
                <w:ilvl w:val="0"/>
                <w:numId w:val="56"/>
              </w:numPr>
              <w:overflowPunct/>
              <w:autoSpaceDE/>
              <w:autoSpaceDN/>
              <w:adjustRightInd/>
              <w:spacing w:after="0"/>
              <w:jc w:val="left"/>
              <w:textAlignment w:val="auto"/>
              <w:rPr>
                <w:rFonts w:cs="Arial"/>
              </w:rPr>
            </w:pPr>
            <w:r w:rsidRPr="00874B5A">
              <w:rPr>
                <w:rFonts w:cs="Arial"/>
              </w:rPr>
              <w:t xml:space="preserve">For the </w:t>
            </w:r>
            <w:r w:rsidRPr="00874B5A">
              <w:rPr>
                <w:rFonts w:cs="Arial"/>
                <w:iCs/>
              </w:rPr>
              <w:t>NPUSCH transmissions with 15 kHz subcarrier spacing</w:t>
            </w:r>
            <w:r w:rsidRPr="00874B5A">
              <w:rPr>
                <w:rFonts w:cs="Arial"/>
                <w:i/>
                <w:iCs/>
              </w:rPr>
              <w:t xml:space="preserve">, </w:t>
            </w:r>
            <w:r w:rsidRPr="00874B5A">
              <w:rPr>
                <w:rFonts w:cs="Arial"/>
              </w:rPr>
              <w:t>both Multi-tone (3, 6, 12 subcarriers with RU lengths 4ms, 2ms, 1ms) and single tone (with RU length 8ms) transmissions are supported as in FDD NB-IoT for all the supported TDD configurations in TDD NB-IoT other than the TDD configuration #3 and [#6]. The number of supported subcarriers, and RU lengths for TDD configuration #3 and [#6] is FSS (The number of subcarriers and RU lengths as defined in FDD NB-IoT are not precluded).</w:t>
            </w:r>
          </w:p>
          <w:p w14:paraId="668B455E" w14:textId="77777777" w:rsidR="00D73EB8" w:rsidRPr="00874B5A" w:rsidRDefault="00D73EB8" w:rsidP="00D73EB8">
            <w:pPr>
              <w:overflowPunct/>
              <w:autoSpaceDE/>
              <w:autoSpaceDN/>
              <w:adjustRightInd/>
              <w:spacing w:after="0"/>
              <w:jc w:val="left"/>
              <w:textAlignment w:val="auto"/>
              <w:rPr>
                <w:rFonts w:eastAsia="MS Mincho" w:cs="Arial"/>
                <w:lang w:eastAsia="ja-JP"/>
              </w:rPr>
            </w:pPr>
          </w:p>
          <w:p w14:paraId="5C4BF9DD" w14:textId="77777777" w:rsidR="009B640D" w:rsidRPr="00874B5A" w:rsidRDefault="009B640D" w:rsidP="00D73EB8">
            <w:pPr>
              <w:overflowPunct/>
              <w:autoSpaceDE/>
              <w:autoSpaceDN/>
              <w:adjustRightInd/>
              <w:spacing w:after="0"/>
              <w:jc w:val="left"/>
              <w:textAlignment w:val="auto"/>
              <w:rPr>
                <w:rFonts w:eastAsia="MS Mincho" w:cs="Arial"/>
                <w:lang w:eastAsia="ja-JP"/>
              </w:rPr>
            </w:pPr>
          </w:p>
          <w:p w14:paraId="53A91029" w14:textId="77777777" w:rsidR="009B640D" w:rsidRPr="00874B5A" w:rsidRDefault="009B640D" w:rsidP="009B640D">
            <w:pPr>
              <w:rPr>
                <w:rFonts w:eastAsia="MS Mincho" w:cs="Arial"/>
                <w:lang w:val="en-US" w:eastAsia="ja-JP"/>
              </w:rPr>
            </w:pPr>
            <w:r w:rsidRPr="00874B5A">
              <w:rPr>
                <w:rFonts w:eastAsia="MS Mincho" w:cs="Arial"/>
                <w:highlight w:val="green"/>
                <w:lang w:val="en-US" w:eastAsia="ja-JP"/>
              </w:rPr>
              <w:t>RAN1#92 agreements:</w:t>
            </w:r>
          </w:p>
          <w:p w14:paraId="2FE446EE" w14:textId="3FD2F9C8" w:rsidR="009B640D" w:rsidRPr="00874B5A" w:rsidRDefault="0019221C"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NPRACH for TDD NB-IoT uses only 3.75 kHz as subcarrier spacing.</w:t>
            </w:r>
          </w:p>
          <w:p w14:paraId="1BC53703" w14:textId="3DB579C8" w:rsidR="00BC5D74" w:rsidRPr="00874B5A" w:rsidRDefault="00033BE8"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NPRACH symbol duration is 266.67us.</w:t>
            </w:r>
          </w:p>
          <w:p w14:paraId="760DCE63" w14:textId="2010FCA3" w:rsidR="00DF3ADB" w:rsidRPr="00874B5A" w:rsidRDefault="00DF3ADB"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Define the following NPRACH formats</w:t>
            </w:r>
          </w:p>
          <w:p w14:paraId="44832225" w14:textId="77777777" w:rsidR="009B640D" w:rsidRPr="00874B5A" w:rsidRDefault="009B640D" w:rsidP="00D73EB8">
            <w:pPr>
              <w:overflowPunct/>
              <w:autoSpaceDE/>
              <w:autoSpaceDN/>
              <w:adjustRightInd/>
              <w:spacing w:after="0"/>
              <w:jc w:val="left"/>
              <w:textAlignment w:val="auto"/>
              <w:rPr>
                <w:rFonts w:eastAsia="MS Mincho" w:cs="Arial"/>
                <w:lang w:eastAsia="ja-JP"/>
              </w:rPr>
            </w:pPr>
          </w:p>
          <w:tbl>
            <w:tblPr>
              <w:tblW w:w="74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070"/>
              <w:gridCol w:w="450"/>
              <w:gridCol w:w="540"/>
              <w:gridCol w:w="495"/>
              <w:gridCol w:w="1178"/>
              <w:gridCol w:w="1837"/>
            </w:tblGrid>
            <w:tr w:rsidR="00710F1B" w:rsidRPr="00874B5A" w14:paraId="684A66BC" w14:textId="77777777" w:rsidTr="0068766A">
              <w:tc>
                <w:tcPr>
                  <w:tcW w:w="895" w:type="dxa"/>
                  <w:shd w:val="clear" w:color="auto" w:fill="auto"/>
                </w:tcPr>
                <w:p w14:paraId="5FB57CA5" w14:textId="77777777" w:rsidR="00710F1B" w:rsidRPr="00874B5A" w:rsidRDefault="00710F1B" w:rsidP="00710F1B">
                  <w:pPr>
                    <w:rPr>
                      <w:rFonts w:cs="Arial"/>
                      <w:sz w:val="14"/>
                      <w:lang w:eastAsia="zh-TW"/>
                    </w:rPr>
                  </w:pPr>
                  <w:r w:rsidRPr="00874B5A">
                    <w:rPr>
                      <w:rFonts w:cs="Arial"/>
                      <w:sz w:val="14"/>
                      <w:lang w:eastAsia="zh-TW"/>
                    </w:rPr>
                    <w:t>Format</w:t>
                  </w:r>
                </w:p>
              </w:tc>
              <w:tc>
                <w:tcPr>
                  <w:tcW w:w="2070" w:type="dxa"/>
                  <w:shd w:val="clear" w:color="auto" w:fill="auto"/>
                </w:tcPr>
                <w:p w14:paraId="507BC0C0" w14:textId="77777777" w:rsidR="00710F1B" w:rsidRPr="00874B5A" w:rsidRDefault="00710F1B" w:rsidP="00710F1B">
                  <w:pPr>
                    <w:rPr>
                      <w:rFonts w:cs="Arial"/>
                      <w:lang w:eastAsia="zh-TW"/>
                    </w:rPr>
                  </w:pPr>
                  <w:r w:rsidRPr="00874B5A">
                    <w:rPr>
                      <w:rFonts w:cs="Arial"/>
                      <w:lang w:eastAsia="zh-TW"/>
                    </w:rPr>
                    <w:t>Description</w:t>
                  </w:r>
                </w:p>
              </w:tc>
              <w:tc>
                <w:tcPr>
                  <w:tcW w:w="450" w:type="dxa"/>
                  <w:shd w:val="clear" w:color="auto" w:fill="auto"/>
                </w:tcPr>
                <w:p w14:paraId="369E546D" w14:textId="77777777" w:rsidR="00710F1B" w:rsidRPr="00874B5A" w:rsidRDefault="00710F1B" w:rsidP="00710F1B">
                  <w:pPr>
                    <w:rPr>
                      <w:rFonts w:cs="Arial"/>
                      <w:lang w:eastAsia="zh-TW"/>
                    </w:rPr>
                  </w:pPr>
                  <w:r w:rsidRPr="00874B5A">
                    <w:rPr>
                      <w:rFonts w:cs="Arial"/>
                      <w:lang w:eastAsia="zh-TW"/>
                    </w:rPr>
                    <w:t>G</w:t>
                  </w:r>
                </w:p>
              </w:tc>
              <w:tc>
                <w:tcPr>
                  <w:tcW w:w="540" w:type="dxa"/>
                  <w:shd w:val="clear" w:color="auto" w:fill="auto"/>
                </w:tcPr>
                <w:p w14:paraId="7319A8CB" w14:textId="77777777" w:rsidR="00710F1B" w:rsidRPr="00874B5A" w:rsidRDefault="00710F1B" w:rsidP="00710F1B">
                  <w:pPr>
                    <w:rPr>
                      <w:rFonts w:cs="Arial"/>
                      <w:lang w:eastAsia="zh-TW"/>
                    </w:rPr>
                  </w:pPr>
                  <w:r w:rsidRPr="00874B5A">
                    <w:rPr>
                      <w:rFonts w:cs="Arial"/>
                      <w:lang w:eastAsia="zh-TW"/>
                    </w:rPr>
                    <w:t>P</w:t>
                  </w:r>
                </w:p>
              </w:tc>
              <w:tc>
                <w:tcPr>
                  <w:tcW w:w="495" w:type="dxa"/>
                  <w:shd w:val="clear" w:color="auto" w:fill="auto"/>
                </w:tcPr>
                <w:p w14:paraId="3A6D73B9" w14:textId="77777777" w:rsidR="00710F1B" w:rsidRPr="00874B5A" w:rsidRDefault="00710F1B" w:rsidP="00710F1B">
                  <w:pPr>
                    <w:rPr>
                      <w:rFonts w:cs="Arial"/>
                      <w:lang w:eastAsia="zh-TW"/>
                    </w:rPr>
                  </w:pPr>
                  <w:r w:rsidRPr="00874B5A">
                    <w:rPr>
                      <w:rFonts w:cs="Arial"/>
                      <w:lang w:eastAsia="zh-TW"/>
                    </w:rPr>
                    <w:t>N</w:t>
                  </w:r>
                </w:p>
              </w:tc>
              <w:tc>
                <w:tcPr>
                  <w:tcW w:w="1178" w:type="dxa"/>
                  <w:shd w:val="clear" w:color="auto" w:fill="auto"/>
                </w:tcPr>
                <w:p w14:paraId="13FD6357" w14:textId="77777777" w:rsidR="00710F1B" w:rsidRPr="00874B5A" w:rsidRDefault="00710F1B" w:rsidP="00710F1B">
                  <w:pPr>
                    <w:rPr>
                      <w:rFonts w:cs="Arial"/>
                      <w:lang w:eastAsia="zh-TW"/>
                    </w:rPr>
                  </w:pPr>
                  <w:r w:rsidRPr="00874B5A">
                    <w:rPr>
                      <w:rFonts w:cs="Arial"/>
                      <w:lang w:eastAsia="zh-TW"/>
                    </w:rPr>
                    <w:t xml:space="preserve">CP length </w:t>
                  </w:r>
                </w:p>
              </w:tc>
              <w:tc>
                <w:tcPr>
                  <w:tcW w:w="1837" w:type="dxa"/>
                  <w:shd w:val="clear" w:color="auto" w:fill="auto"/>
                </w:tcPr>
                <w:p w14:paraId="7AD8BFFE" w14:textId="77777777" w:rsidR="00710F1B" w:rsidRPr="00874B5A" w:rsidRDefault="00710F1B" w:rsidP="00710F1B">
                  <w:pPr>
                    <w:rPr>
                      <w:rFonts w:cs="Arial"/>
                      <w:lang w:eastAsia="zh-TW"/>
                    </w:rPr>
                  </w:pPr>
                  <w:r w:rsidRPr="00874B5A">
                    <w:rPr>
                      <w:rFonts w:cs="Arial"/>
                      <w:lang w:eastAsia="zh-TW"/>
                    </w:rPr>
                    <w:t>Nominal cell size</w:t>
                  </w:r>
                </w:p>
              </w:tc>
            </w:tr>
            <w:tr w:rsidR="00710F1B" w:rsidRPr="00874B5A" w14:paraId="23E663B9" w14:textId="77777777" w:rsidTr="0068766A">
              <w:tc>
                <w:tcPr>
                  <w:tcW w:w="895" w:type="dxa"/>
                  <w:shd w:val="clear" w:color="auto" w:fill="auto"/>
                </w:tcPr>
                <w:p w14:paraId="0954370E" w14:textId="77777777" w:rsidR="00710F1B" w:rsidRPr="00874B5A" w:rsidRDefault="00710F1B" w:rsidP="00710F1B">
                  <w:pPr>
                    <w:rPr>
                      <w:rFonts w:cs="Arial"/>
                      <w:lang w:eastAsia="zh-TW"/>
                    </w:rPr>
                  </w:pPr>
                  <w:r w:rsidRPr="00874B5A">
                    <w:rPr>
                      <w:rFonts w:cs="Arial"/>
                      <w:lang w:eastAsia="zh-TW"/>
                    </w:rPr>
                    <w:t>0</w:t>
                  </w:r>
                </w:p>
              </w:tc>
              <w:tc>
                <w:tcPr>
                  <w:tcW w:w="2070" w:type="dxa"/>
                  <w:shd w:val="clear" w:color="auto" w:fill="auto"/>
                </w:tcPr>
                <w:p w14:paraId="7ED0D81E"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1 UL subframe</w:t>
                  </w:r>
                </w:p>
              </w:tc>
              <w:tc>
                <w:tcPr>
                  <w:tcW w:w="450" w:type="dxa"/>
                  <w:shd w:val="clear" w:color="auto" w:fill="auto"/>
                </w:tcPr>
                <w:p w14:paraId="2CFFF468"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724FF6D8"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00BDBE19" w14:textId="77777777" w:rsidR="00710F1B" w:rsidRPr="00874B5A" w:rsidRDefault="00710F1B" w:rsidP="00710F1B">
                  <w:pPr>
                    <w:rPr>
                      <w:rFonts w:cs="Arial"/>
                      <w:lang w:eastAsia="zh-TW"/>
                    </w:rPr>
                  </w:pPr>
                  <w:r w:rsidRPr="00874B5A">
                    <w:rPr>
                      <w:rFonts w:cs="Arial"/>
                      <w:lang w:eastAsia="zh-TW"/>
                    </w:rPr>
                    <w:t>1</w:t>
                  </w:r>
                </w:p>
              </w:tc>
              <w:tc>
                <w:tcPr>
                  <w:tcW w:w="1178" w:type="dxa"/>
                  <w:shd w:val="clear" w:color="auto" w:fill="auto"/>
                </w:tcPr>
                <w:p w14:paraId="0A3281DA" w14:textId="77777777" w:rsidR="00710F1B" w:rsidRPr="00874B5A" w:rsidRDefault="00710F1B" w:rsidP="00710F1B">
                  <w:pPr>
                    <w:rPr>
                      <w:rFonts w:cs="Arial"/>
                      <w:lang w:eastAsia="zh-TW"/>
                    </w:rPr>
                  </w:pPr>
                  <w:r w:rsidRPr="00874B5A">
                    <w:rPr>
                      <w:rFonts w:cs="Arial"/>
                      <w:lang w:eastAsia="zh-TW"/>
                    </w:rPr>
                    <w:t>4778 Ts</w:t>
                  </w:r>
                </w:p>
                <w:p w14:paraId="4EAC4796" w14:textId="77777777" w:rsidR="00710F1B" w:rsidRPr="00874B5A" w:rsidRDefault="00710F1B" w:rsidP="00710F1B">
                  <w:pPr>
                    <w:rPr>
                      <w:rFonts w:cs="Arial"/>
                      <w:lang w:eastAsia="zh-TW"/>
                    </w:rPr>
                  </w:pPr>
                  <w:r w:rsidRPr="00874B5A">
                    <w:rPr>
                      <w:rFonts w:cs="Arial"/>
                      <w:lang w:eastAsia="zh-TW"/>
                    </w:rPr>
                    <w:t>(~155.5us)</w:t>
                  </w:r>
                </w:p>
              </w:tc>
              <w:tc>
                <w:tcPr>
                  <w:tcW w:w="1837" w:type="dxa"/>
                  <w:shd w:val="clear" w:color="auto" w:fill="auto"/>
                </w:tcPr>
                <w:p w14:paraId="42431E18" w14:textId="77777777" w:rsidR="00710F1B" w:rsidRPr="00874B5A" w:rsidRDefault="00710F1B" w:rsidP="00710F1B">
                  <w:pPr>
                    <w:rPr>
                      <w:rFonts w:cs="Arial"/>
                      <w:lang w:eastAsia="zh-TW"/>
                    </w:rPr>
                  </w:pPr>
                  <w:r w:rsidRPr="00874B5A">
                    <w:rPr>
                      <w:rFonts w:cs="Arial"/>
                      <w:lang w:eastAsia="zh-TW"/>
                    </w:rPr>
                    <w:t>~23.3km</w:t>
                  </w:r>
                </w:p>
              </w:tc>
            </w:tr>
            <w:tr w:rsidR="00710F1B" w:rsidRPr="00874B5A" w14:paraId="69825D34" w14:textId="77777777" w:rsidTr="0068766A">
              <w:tc>
                <w:tcPr>
                  <w:tcW w:w="895" w:type="dxa"/>
                  <w:shd w:val="clear" w:color="auto" w:fill="auto"/>
                </w:tcPr>
                <w:p w14:paraId="588C845A" w14:textId="77777777" w:rsidR="00710F1B" w:rsidRPr="00874B5A" w:rsidRDefault="00710F1B" w:rsidP="00710F1B">
                  <w:pPr>
                    <w:rPr>
                      <w:rFonts w:cs="Arial"/>
                      <w:lang w:eastAsia="zh-TW"/>
                    </w:rPr>
                  </w:pPr>
                  <w:r w:rsidRPr="00874B5A">
                    <w:rPr>
                      <w:rFonts w:cs="Arial"/>
                      <w:lang w:eastAsia="zh-TW"/>
                    </w:rPr>
                    <w:t>1</w:t>
                  </w:r>
                </w:p>
              </w:tc>
              <w:tc>
                <w:tcPr>
                  <w:tcW w:w="2070" w:type="dxa"/>
                  <w:shd w:val="clear" w:color="auto" w:fill="auto"/>
                </w:tcPr>
                <w:p w14:paraId="21BE49DD"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2 UL subframes</w:t>
                  </w:r>
                </w:p>
              </w:tc>
              <w:tc>
                <w:tcPr>
                  <w:tcW w:w="450" w:type="dxa"/>
                  <w:shd w:val="clear" w:color="auto" w:fill="auto"/>
                </w:tcPr>
                <w:p w14:paraId="1C245C9C"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3A017E6D"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665BE673" w14:textId="77777777" w:rsidR="00710F1B" w:rsidRPr="00874B5A" w:rsidRDefault="00710F1B" w:rsidP="00710F1B">
                  <w:pPr>
                    <w:rPr>
                      <w:rFonts w:cs="Arial"/>
                      <w:lang w:eastAsia="zh-TW"/>
                    </w:rPr>
                  </w:pPr>
                  <w:r w:rsidRPr="00874B5A">
                    <w:rPr>
                      <w:rFonts w:cs="Arial"/>
                      <w:lang w:eastAsia="zh-TW"/>
                    </w:rPr>
                    <w:t>2</w:t>
                  </w:r>
                </w:p>
              </w:tc>
              <w:tc>
                <w:tcPr>
                  <w:tcW w:w="1178" w:type="dxa"/>
                  <w:shd w:val="clear" w:color="auto" w:fill="auto"/>
                </w:tcPr>
                <w:p w14:paraId="6EA4B539" w14:textId="77777777" w:rsidR="00710F1B" w:rsidRPr="00874B5A" w:rsidRDefault="00710F1B" w:rsidP="00710F1B">
                  <w:pPr>
                    <w:rPr>
                      <w:rFonts w:cs="Arial"/>
                      <w:lang w:eastAsia="zh-TW"/>
                    </w:rPr>
                  </w:pPr>
                  <w:r w:rsidRPr="00874B5A">
                    <w:rPr>
                      <w:rFonts w:cs="Arial"/>
                      <w:lang w:eastAsia="zh-TW"/>
                    </w:rPr>
                    <w:t>8192 Ts</w:t>
                  </w:r>
                </w:p>
                <w:p w14:paraId="3FC937AE" w14:textId="77777777" w:rsidR="00710F1B" w:rsidRPr="00874B5A" w:rsidRDefault="00710F1B" w:rsidP="00710F1B">
                  <w:pPr>
                    <w:rPr>
                      <w:rFonts w:cs="Arial"/>
                      <w:lang w:eastAsia="zh-TW"/>
                    </w:rPr>
                  </w:pPr>
                  <w:r w:rsidRPr="00874B5A">
                    <w:rPr>
                      <w:rFonts w:cs="Arial"/>
                      <w:lang w:eastAsia="zh-TW"/>
                    </w:rPr>
                    <w:t>(~266.7us)</w:t>
                  </w:r>
                </w:p>
              </w:tc>
              <w:tc>
                <w:tcPr>
                  <w:tcW w:w="1837" w:type="dxa"/>
                  <w:shd w:val="clear" w:color="auto" w:fill="auto"/>
                </w:tcPr>
                <w:p w14:paraId="2569DE50" w14:textId="77777777" w:rsidR="00710F1B" w:rsidRPr="00874B5A" w:rsidRDefault="00710F1B" w:rsidP="00710F1B">
                  <w:pPr>
                    <w:rPr>
                      <w:rFonts w:cs="Arial"/>
                      <w:lang w:eastAsia="zh-TW"/>
                    </w:rPr>
                  </w:pPr>
                  <w:r w:rsidRPr="00874B5A">
                    <w:rPr>
                      <w:rFonts w:cs="Arial"/>
                      <w:lang w:eastAsia="zh-TW"/>
                    </w:rPr>
                    <w:t>~40.0km</w:t>
                  </w:r>
                </w:p>
              </w:tc>
            </w:tr>
            <w:tr w:rsidR="00710F1B" w:rsidRPr="00874B5A" w14:paraId="294A8A91" w14:textId="77777777" w:rsidTr="0068766A">
              <w:tc>
                <w:tcPr>
                  <w:tcW w:w="895" w:type="dxa"/>
                  <w:shd w:val="clear" w:color="auto" w:fill="auto"/>
                </w:tcPr>
                <w:p w14:paraId="493E924B" w14:textId="77777777" w:rsidR="00710F1B" w:rsidRPr="00874B5A" w:rsidRDefault="00710F1B" w:rsidP="00710F1B">
                  <w:pPr>
                    <w:rPr>
                      <w:rFonts w:cs="Arial"/>
                      <w:lang w:eastAsia="zh-TW"/>
                    </w:rPr>
                  </w:pPr>
                  <w:r w:rsidRPr="00874B5A">
                    <w:rPr>
                      <w:rFonts w:cs="Arial"/>
                      <w:lang w:eastAsia="zh-TW"/>
                    </w:rPr>
                    <w:t>2</w:t>
                  </w:r>
                </w:p>
              </w:tc>
              <w:tc>
                <w:tcPr>
                  <w:tcW w:w="2070" w:type="dxa"/>
                  <w:shd w:val="clear" w:color="auto" w:fill="auto"/>
                </w:tcPr>
                <w:p w14:paraId="007F3180"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3 UL subframes</w:t>
                  </w:r>
                </w:p>
              </w:tc>
              <w:tc>
                <w:tcPr>
                  <w:tcW w:w="450" w:type="dxa"/>
                  <w:shd w:val="clear" w:color="auto" w:fill="auto"/>
                </w:tcPr>
                <w:p w14:paraId="2A9A9E58"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08B95B35"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49ECB8F0" w14:textId="77777777" w:rsidR="00710F1B" w:rsidRPr="00874B5A" w:rsidRDefault="00710F1B" w:rsidP="00710F1B">
                  <w:pPr>
                    <w:rPr>
                      <w:rFonts w:cs="Arial"/>
                      <w:lang w:eastAsia="zh-TW"/>
                    </w:rPr>
                  </w:pPr>
                  <w:r w:rsidRPr="00874B5A">
                    <w:rPr>
                      <w:rFonts w:cs="Arial"/>
                      <w:lang w:eastAsia="zh-TW"/>
                    </w:rPr>
                    <w:t>4</w:t>
                  </w:r>
                </w:p>
              </w:tc>
              <w:tc>
                <w:tcPr>
                  <w:tcW w:w="1178" w:type="dxa"/>
                  <w:shd w:val="clear" w:color="auto" w:fill="auto"/>
                </w:tcPr>
                <w:p w14:paraId="197FA59F" w14:textId="77777777" w:rsidR="00710F1B" w:rsidRPr="00874B5A" w:rsidRDefault="00710F1B" w:rsidP="00710F1B">
                  <w:pPr>
                    <w:rPr>
                      <w:rFonts w:cs="Arial"/>
                      <w:lang w:eastAsia="zh-TW"/>
                    </w:rPr>
                  </w:pPr>
                  <w:r w:rsidRPr="00874B5A">
                    <w:rPr>
                      <w:rFonts w:cs="Arial"/>
                      <w:lang w:eastAsia="zh-TW"/>
                    </w:rPr>
                    <w:t>8192 Ts</w:t>
                  </w:r>
                </w:p>
                <w:p w14:paraId="51017910" w14:textId="77777777" w:rsidR="00710F1B" w:rsidRPr="00874B5A" w:rsidRDefault="00710F1B" w:rsidP="00710F1B">
                  <w:pPr>
                    <w:rPr>
                      <w:rFonts w:cs="Arial"/>
                      <w:lang w:eastAsia="zh-TW"/>
                    </w:rPr>
                  </w:pPr>
                  <w:r w:rsidRPr="00874B5A">
                    <w:rPr>
                      <w:rFonts w:cs="Arial"/>
                      <w:lang w:eastAsia="zh-TW"/>
                    </w:rPr>
                    <w:t>(~266.7us)</w:t>
                  </w:r>
                </w:p>
              </w:tc>
              <w:tc>
                <w:tcPr>
                  <w:tcW w:w="1837" w:type="dxa"/>
                  <w:shd w:val="clear" w:color="auto" w:fill="auto"/>
                </w:tcPr>
                <w:p w14:paraId="408E2C69" w14:textId="77777777" w:rsidR="00710F1B" w:rsidRPr="00874B5A" w:rsidRDefault="00710F1B" w:rsidP="00710F1B">
                  <w:pPr>
                    <w:rPr>
                      <w:rFonts w:cs="Arial"/>
                      <w:lang w:eastAsia="zh-TW"/>
                    </w:rPr>
                  </w:pPr>
                  <w:r w:rsidRPr="00874B5A">
                    <w:rPr>
                      <w:rFonts w:cs="Arial"/>
                      <w:lang w:eastAsia="zh-TW"/>
                    </w:rPr>
                    <w:t>~40.0km</w:t>
                  </w:r>
                </w:p>
              </w:tc>
            </w:tr>
            <w:tr w:rsidR="00710F1B" w:rsidRPr="00874B5A" w14:paraId="1529E131" w14:textId="77777777" w:rsidTr="0068766A">
              <w:tc>
                <w:tcPr>
                  <w:tcW w:w="895" w:type="dxa"/>
                  <w:shd w:val="clear" w:color="auto" w:fill="auto"/>
                </w:tcPr>
                <w:p w14:paraId="2BB2AF06" w14:textId="77777777" w:rsidR="00710F1B" w:rsidRPr="00874B5A" w:rsidRDefault="00710F1B" w:rsidP="00710F1B">
                  <w:pPr>
                    <w:rPr>
                      <w:rFonts w:cs="Arial"/>
                      <w:lang w:eastAsia="zh-TW"/>
                    </w:rPr>
                  </w:pPr>
                  <w:r w:rsidRPr="00874B5A">
                    <w:rPr>
                      <w:rFonts w:cs="Arial"/>
                      <w:lang w:eastAsia="zh-TW"/>
                    </w:rPr>
                    <w:t>0-a</w:t>
                  </w:r>
                </w:p>
              </w:tc>
              <w:tc>
                <w:tcPr>
                  <w:tcW w:w="2070" w:type="dxa"/>
                  <w:shd w:val="clear" w:color="auto" w:fill="auto"/>
                </w:tcPr>
                <w:p w14:paraId="00F14490" w14:textId="77777777" w:rsidR="00710F1B" w:rsidRPr="00874B5A" w:rsidRDefault="00710F1B" w:rsidP="00710F1B">
                  <w:pPr>
                    <w:ind w:hanging="23"/>
                    <w:rPr>
                      <w:rFonts w:cs="Arial"/>
                      <w:lang w:eastAsia="zh-TW"/>
                    </w:rPr>
                  </w:pPr>
                  <w:r w:rsidRPr="00874B5A">
                    <w:rPr>
                      <w:rFonts w:cs="Arial"/>
                      <w:b/>
                      <w:bCs/>
                      <w:color w:val="000000"/>
                      <w:sz w:val="16"/>
                      <w:szCs w:val="16"/>
                    </w:rPr>
                    <w:t>Three symbol groups followed by a guard time fit into 1 UL subframe</w:t>
                  </w:r>
                </w:p>
              </w:tc>
              <w:tc>
                <w:tcPr>
                  <w:tcW w:w="450" w:type="dxa"/>
                  <w:shd w:val="clear" w:color="auto" w:fill="auto"/>
                </w:tcPr>
                <w:p w14:paraId="42DFF173" w14:textId="77777777" w:rsidR="00710F1B" w:rsidRPr="00874B5A" w:rsidRDefault="00710F1B" w:rsidP="00710F1B">
                  <w:pPr>
                    <w:rPr>
                      <w:rFonts w:cs="Arial"/>
                      <w:lang w:eastAsia="zh-TW"/>
                    </w:rPr>
                  </w:pPr>
                  <w:r w:rsidRPr="00874B5A">
                    <w:rPr>
                      <w:rFonts w:cs="Arial"/>
                      <w:lang w:eastAsia="zh-TW"/>
                    </w:rPr>
                    <w:t>3</w:t>
                  </w:r>
                </w:p>
              </w:tc>
              <w:tc>
                <w:tcPr>
                  <w:tcW w:w="540" w:type="dxa"/>
                  <w:shd w:val="clear" w:color="auto" w:fill="auto"/>
                </w:tcPr>
                <w:p w14:paraId="243E97E8" w14:textId="77777777" w:rsidR="00710F1B" w:rsidRPr="00874B5A" w:rsidRDefault="00710F1B" w:rsidP="00710F1B">
                  <w:pPr>
                    <w:rPr>
                      <w:rFonts w:cs="Arial"/>
                      <w:lang w:eastAsia="zh-TW"/>
                    </w:rPr>
                  </w:pPr>
                  <w:r w:rsidRPr="00874B5A">
                    <w:rPr>
                      <w:rFonts w:cs="Arial"/>
                      <w:lang w:eastAsia="zh-TW"/>
                    </w:rPr>
                    <w:t>6</w:t>
                  </w:r>
                </w:p>
              </w:tc>
              <w:tc>
                <w:tcPr>
                  <w:tcW w:w="495" w:type="dxa"/>
                  <w:shd w:val="clear" w:color="auto" w:fill="auto"/>
                </w:tcPr>
                <w:p w14:paraId="10565708" w14:textId="77777777" w:rsidR="00710F1B" w:rsidRPr="00874B5A" w:rsidRDefault="00710F1B" w:rsidP="00710F1B">
                  <w:pPr>
                    <w:rPr>
                      <w:rFonts w:cs="Arial"/>
                      <w:lang w:eastAsia="zh-TW"/>
                    </w:rPr>
                  </w:pPr>
                  <w:r w:rsidRPr="00874B5A">
                    <w:rPr>
                      <w:rFonts w:cs="Arial"/>
                      <w:lang w:eastAsia="zh-TW"/>
                    </w:rPr>
                    <w:t>1</w:t>
                  </w:r>
                </w:p>
              </w:tc>
              <w:tc>
                <w:tcPr>
                  <w:tcW w:w="1178" w:type="dxa"/>
                  <w:shd w:val="clear" w:color="auto" w:fill="auto"/>
                </w:tcPr>
                <w:p w14:paraId="5B5586C7" w14:textId="77777777" w:rsidR="00710F1B" w:rsidRPr="00874B5A" w:rsidRDefault="00710F1B" w:rsidP="00710F1B">
                  <w:pPr>
                    <w:rPr>
                      <w:rFonts w:cs="Arial"/>
                      <w:lang w:eastAsia="zh-TW"/>
                    </w:rPr>
                  </w:pPr>
                  <w:r w:rsidRPr="00874B5A">
                    <w:rPr>
                      <w:rFonts w:cs="Arial"/>
                      <w:lang w:eastAsia="zh-TW"/>
                    </w:rPr>
                    <w:t>1536 Ts</w:t>
                  </w:r>
                </w:p>
                <w:p w14:paraId="7B2054F5" w14:textId="77777777" w:rsidR="00710F1B" w:rsidRPr="00874B5A" w:rsidRDefault="00710F1B" w:rsidP="00710F1B">
                  <w:pPr>
                    <w:rPr>
                      <w:rFonts w:cs="Arial"/>
                      <w:lang w:eastAsia="zh-TW"/>
                    </w:rPr>
                  </w:pPr>
                  <w:r w:rsidRPr="00874B5A">
                    <w:rPr>
                      <w:rFonts w:cs="Arial"/>
                      <w:lang w:eastAsia="zh-TW"/>
                    </w:rPr>
                    <w:t>(~49.95us)</w:t>
                  </w:r>
                </w:p>
              </w:tc>
              <w:tc>
                <w:tcPr>
                  <w:tcW w:w="1837" w:type="dxa"/>
                  <w:shd w:val="clear" w:color="auto" w:fill="auto"/>
                </w:tcPr>
                <w:p w14:paraId="226844F3" w14:textId="77777777" w:rsidR="00710F1B" w:rsidRPr="00874B5A" w:rsidRDefault="00710F1B" w:rsidP="00710F1B">
                  <w:pPr>
                    <w:rPr>
                      <w:rFonts w:cs="Arial"/>
                      <w:lang w:eastAsia="zh-TW"/>
                    </w:rPr>
                  </w:pPr>
                  <w:r w:rsidRPr="00874B5A">
                    <w:rPr>
                      <w:rFonts w:cs="Arial"/>
                      <w:lang w:eastAsia="zh-TW"/>
                    </w:rPr>
                    <w:t>~7.5km</w:t>
                  </w:r>
                </w:p>
              </w:tc>
            </w:tr>
            <w:tr w:rsidR="00710F1B" w:rsidRPr="00874B5A" w14:paraId="4EAE8572" w14:textId="77777777" w:rsidTr="0068766A">
              <w:tc>
                <w:tcPr>
                  <w:tcW w:w="895" w:type="dxa"/>
                  <w:shd w:val="clear" w:color="auto" w:fill="auto"/>
                </w:tcPr>
                <w:p w14:paraId="02B0D026" w14:textId="77777777" w:rsidR="00710F1B" w:rsidRPr="00874B5A" w:rsidRDefault="00710F1B" w:rsidP="00710F1B">
                  <w:pPr>
                    <w:rPr>
                      <w:rFonts w:cs="Arial"/>
                      <w:lang w:eastAsia="zh-TW"/>
                    </w:rPr>
                  </w:pPr>
                  <w:r w:rsidRPr="00874B5A">
                    <w:rPr>
                      <w:rFonts w:cs="Arial"/>
                      <w:lang w:eastAsia="zh-TW"/>
                    </w:rPr>
                    <w:t>1-a</w:t>
                  </w:r>
                </w:p>
              </w:tc>
              <w:tc>
                <w:tcPr>
                  <w:tcW w:w="2070" w:type="dxa"/>
                  <w:shd w:val="clear" w:color="auto" w:fill="auto"/>
                </w:tcPr>
                <w:p w14:paraId="542DEFE2" w14:textId="77777777" w:rsidR="00710F1B" w:rsidRPr="00874B5A" w:rsidRDefault="00710F1B" w:rsidP="00710F1B">
                  <w:pPr>
                    <w:ind w:hanging="23"/>
                    <w:rPr>
                      <w:rFonts w:cs="Arial"/>
                      <w:b/>
                      <w:bCs/>
                      <w:color w:val="000000"/>
                      <w:sz w:val="16"/>
                      <w:szCs w:val="16"/>
                    </w:rPr>
                  </w:pPr>
                  <w:r w:rsidRPr="00874B5A">
                    <w:rPr>
                      <w:rFonts w:cs="Arial"/>
                      <w:b/>
                      <w:bCs/>
                      <w:color w:val="000000"/>
                      <w:sz w:val="16"/>
                      <w:szCs w:val="16"/>
                    </w:rPr>
                    <w:t>Three symbol groups followed by a guard time fit into 2 UL subframes</w:t>
                  </w:r>
                </w:p>
              </w:tc>
              <w:tc>
                <w:tcPr>
                  <w:tcW w:w="450" w:type="dxa"/>
                  <w:shd w:val="clear" w:color="auto" w:fill="auto"/>
                </w:tcPr>
                <w:p w14:paraId="0158A625" w14:textId="77777777" w:rsidR="00710F1B" w:rsidRPr="00874B5A" w:rsidRDefault="00710F1B" w:rsidP="00710F1B">
                  <w:pPr>
                    <w:rPr>
                      <w:rFonts w:cs="Arial"/>
                      <w:lang w:eastAsia="zh-TW"/>
                    </w:rPr>
                  </w:pPr>
                  <w:r w:rsidRPr="00874B5A">
                    <w:rPr>
                      <w:rFonts w:cs="Arial"/>
                      <w:lang w:eastAsia="zh-TW"/>
                    </w:rPr>
                    <w:t>3</w:t>
                  </w:r>
                </w:p>
              </w:tc>
              <w:tc>
                <w:tcPr>
                  <w:tcW w:w="540" w:type="dxa"/>
                  <w:shd w:val="clear" w:color="auto" w:fill="auto"/>
                </w:tcPr>
                <w:p w14:paraId="40EA9948" w14:textId="77777777" w:rsidR="00710F1B" w:rsidRPr="00874B5A" w:rsidRDefault="00710F1B" w:rsidP="00710F1B">
                  <w:pPr>
                    <w:rPr>
                      <w:rFonts w:cs="Arial"/>
                      <w:lang w:eastAsia="zh-TW"/>
                    </w:rPr>
                  </w:pPr>
                  <w:r w:rsidRPr="00874B5A">
                    <w:rPr>
                      <w:rFonts w:cs="Arial"/>
                      <w:lang w:eastAsia="zh-TW"/>
                    </w:rPr>
                    <w:t>6</w:t>
                  </w:r>
                </w:p>
              </w:tc>
              <w:tc>
                <w:tcPr>
                  <w:tcW w:w="495" w:type="dxa"/>
                  <w:shd w:val="clear" w:color="auto" w:fill="auto"/>
                </w:tcPr>
                <w:p w14:paraId="03072FB6" w14:textId="77777777" w:rsidR="00710F1B" w:rsidRPr="00874B5A" w:rsidRDefault="00710F1B" w:rsidP="00710F1B">
                  <w:pPr>
                    <w:rPr>
                      <w:rFonts w:cs="Arial"/>
                      <w:lang w:eastAsia="zh-TW"/>
                    </w:rPr>
                  </w:pPr>
                  <w:r w:rsidRPr="00874B5A">
                    <w:rPr>
                      <w:rFonts w:cs="Arial"/>
                      <w:lang w:eastAsia="zh-TW"/>
                    </w:rPr>
                    <w:t>2</w:t>
                  </w:r>
                </w:p>
              </w:tc>
              <w:tc>
                <w:tcPr>
                  <w:tcW w:w="1178" w:type="dxa"/>
                  <w:shd w:val="clear" w:color="auto" w:fill="auto"/>
                </w:tcPr>
                <w:p w14:paraId="45BDFBCF" w14:textId="77777777" w:rsidR="00710F1B" w:rsidRPr="00874B5A" w:rsidRDefault="00710F1B" w:rsidP="00710F1B">
                  <w:pPr>
                    <w:rPr>
                      <w:rFonts w:cs="Arial"/>
                      <w:lang w:eastAsia="zh-TW"/>
                    </w:rPr>
                  </w:pPr>
                  <w:r w:rsidRPr="00874B5A">
                    <w:rPr>
                      <w:rFonts w:cs="Arial"/>
                      <w:lang w:eastAsia="zh-TW"/>
                    </w:rPr>
                    <w:t>3072 Ts</w:t>
                  </w:r>
                </w:p>
                <w:p w14:paraId="247211DD" w14:textId="77777777" w:rsidR="00710F1B" w:rsidRPr="00874B5A" w:rsidRDefault="00710F1B" w:rsidP="00710F1B">
                  <w:pPr>
                    <w:rPr>
                      <w:rFonts w:cs="Arial"/>
                      <w:lang w:eastAsia="zh-TW"/>
                    </w:rPr>
                  </w:pPr>
                  <w:r w:rsidRPr="00874B5A">
                    <w:rPr>
                      <w:rFonts w:cs="Arial"/>
                      <w:lang w:eastAsia="zh-TW"/>
                    </w:rPr>
                    <w:t>(~99.9us)</w:t>
                  </w:r>
                </w:p>
              </w:tc>
              <w:tc>
                <w:tcPr>
                  <w:tcW w:w="1837" w:type="dxa"/>
                  <w:shd w:val="clear" w:color="auto" w:fill="auto"/>
                </w:tcPr>
                <w:p w14:paraId="472417B6" w14:textId="77777777" w:rsidR="00710F1B" w:rsidRPr="00874B5A" w:rsidRDefault="00710F1B" w:rsidP="00710F1B">
                  <w:pPr>
                    <w:rPr>
                      <w:rFonts w:cs="Arial"/>
                      <w:lang w:eastAsia="zh-TW"/>
                    </w:rPr>
                  </w:pPr>
                  <w:r w:rsidRPr="00874B5A">
                    <w:rPr>
                      <w:rFonts w:cs="Arial"/>
                      <w:lang w:eastAsia="zh-TW"/>
                    </w:rPr>
                    <w:t>~15.0km</w:t>
                  </w:r>
                </w:p>
              </w:tc>
            </w:tr>
          </w:tbl>
          <w:p w14:paraId="0AB25ABC" w14:textId="1797E68F" w:rsidR="009B640D" w:rsidRPr="00874B5A" w:rsidRDefault="009B640D" w:rsidP="00D73EB8">
            <w:pPr>
              <w:overflowPunct/>
              <w:autoSpaceDE/>
              <w:autoSpaceDN/>
              <w:adjustRightInd/>
              <w:spacing w:after="0"/>
              <w:jc w:val="left"/>
              <w:textAlignment w:val="auto"/>
              <w:rPr>
                <w:rFonts w:eastAsia="MS Mincho" w:cs="Arial"/>
                <w:lang w:eastAsia="ja-JP"/>
              </w:rPr>
            </w:pPr>
          </w:p>
          <w:p w14:paraId="4BB3AE3D" w14:textId="77777777" w:rsidR="003B52CF" w:rsidRPr="00874B5A" w:rsidRDefault="003B52CF"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FFS how and which format to use for each TDD UL/DL configuration </w:t>
            </w:r>
          </w:p>
          <w:p w14:paraId="47303772" w14:textId="5F1FA541" w:rsidR="003B52CF" w:rsidRPr="00874B5A" w:rsidRDefault="003B52CF"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For the table above referring to NPRACH format for TDD NB-IoT, a guard time will be created naturally to fit into one (format 0,0-a), two (format 1, 1-a) or three (format 2) UL </w:t>
            </w:r>
            <w:r w:rsidR="00531EB7" w:rsidRPr="00874B5A">
              <w:rPr>
                <w:rFonts w:eastAsia="MS Mincho" w:cs="Arial"/>
                <w:lang w:eastAsia="ja-JP"/>
              </w:rPr>
              <w:t>subframes.</w:t>
            </w:r>
          </w:p>
          <w:p w14:paraId="3974BE56" w14:textId="1FCBEFBA" w:rsidR="003B52CF" w:rsidRPr="00874B5A" w:rsidRDefault="003B52CF" w:rsidP="00795182">
            <w:pPr>
              <w:pStyle w:val="ListParagraph"/>
              <w:numPr>
                <w:ilvl w:val="0"/>
                <w:numId w:val="56"/>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the supported number of repetitions for each format</w:t>
            </w:r>
          </w:p>
          <w:p w14:paraId="0B0148DA" w14:textId="77777777" w:rsidR="009B640D" w:rsidRPr="00874B5A" w:rsidRDefault="009B640D" w:rsidP="00D73EB8">
            <w:pPr>
              <w:overflowPunct/>
              <w:autoSpaceDE/>
              <w:autoSpaceDN/>
              <w:adjustRightInd/>
              <w:spacing w:after="0"/>
              <w:jc w:val="left"/>
              <w:textAlignment w:val="auto"/>
              <w:rPr>
                <w:rFonts w:eastAsia="MS Mincho" w:cs="Arial"/>
                <w:lang w:eastAsia="ja-JP"/>
              </w:rPr>
            </w:pPr>
          </w:p>
          <w:p w14:paraId="08235048" w14:textId="77777777" w:rsidR="00D55663" w:rsidRPr="00874B5A" w:rsidRDefault="00D55663" w:rsidP="00D55663">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w:t>
            </w:r>
            <w:r w:rsidRPr="00874B5A">
              <w:rPr>
                <w:rFonts w:eastAsia="MS Mincho" w:cs="Arial"/>
                <w:highlight w:val="green"/>
                <w:lang w:val="en-US" w:eastAsia="ja-JP"/>
              </w:rPr>
              <w:t>bis agreements:</w:t>
            </w:r>
          </w:p>
          <w:p w14:paraId="527230A7" w14:textId="77777777" w:rsidR="00B1237B" w:rsidRDefault="00B1237B" w:rsidP="00B1237B">
            <w:pPr>
              <w:ind w:left="420" w:hanging="420"/>
              <w:rPr>
                <w:rFonts w:eastAsia="SimSun"/>
                <w:lang w:val="en-US"/>
              </w:rPr>
            </w:pPr>
            <w:r w:rsidRPr="005F3D59">
              <w:rPr>
                <w:rFonts w:hint="eastAsia"/>
                <w:lang w:val="en-US"/>
              </w:rPr>
              <w:t>M</w:t>
            </w:r>
            <w:r w:rsidRPr="005F3D59">
              <w:rPr>
                <w:rFonts w:eastAsia="SimSun" w:hint="eastAsia"/>
              </w:rPr>
              <w:t xml:space="preserve">apping table for TDD UL/DL </w:t>
            </w:r>
            <w:r w:rsidRPr="005F3D59">
              <w:t>configuration</w:t>
            </w:r>
            <w:r w:rsidRPr="005F3D59">
              <w:rPr>
                <w:rFonts w:eastAsia="SimSun" w:hint="eastAsia"/>
              </w:rPr>
              <w:t xml:space="preserve"> </w:t>
            </w:r>
            <w:r w:rsidRPr="005F3D59">
              <w:rPr>
                <w:rFonts w:eastAsia="SimSun"/>
              </w:rPr>
              <w:t>and TDD</w:t>
            </w:r>
            <w:r w:rsidRPr="005F3D59">
              <w:rPr>
                <w:rFonts w:eastAsia="SimSun" w:hint="eastAsia"/>
              </w:rPr>
              <w:t xml:space="preserve"> NPRACH formats</w:t>
            </w:r>
            <w:r w:rsidRPr="005F3D59">
              <w:rPr>
                <w:rFonts w:eastAsia="SimSun" w:hint="eastAsia"/>
                <w:lang w:val="en-US"/>
              </w:rPr>
              <w:t xml:space="preserve"> is list in Table X</w:t>
            </w:r>
          </w:p>
          <w:p w14:paraId="01C16916" w14:textId="77777777" w:rsidR="00B1237B" w:rsidRPr="009041C4" w:rsidRDefault="00B1237B" w:rsidP="00795182">
            <w:pPr>
              <w:numPr>
                <w:ilvl w:val="0"/>
                <w:numId w:val="56"/>
              </w:numPr>
              <w:overflowPunct/>
              <w:autoSpaceDE/>
              <w:autoSpaceDN/>
              <w:adjustRightInd/>
              <w:spacing w:after="0"/>
              <w:jc w:val="left"/>
              <w:textAlignment w:val="auto"/>
              <w:rPr>
                <w:rFonts w:eastAsia="Yu Mincho"/>
                <w:lang w:eastAsia="ja-JP"/>
              </w:rPr>
            </w:pPr>
            <w:r w:rsidRPr="009041C4">
              <w:rPr>
                <w:rFonts w:eastAsia="Yu Mincho"/>
                <w:lang w:eastAsia="ja-JP"/>
              </w:rPr>
              <w:t>FFS configuration 6 if it is supported</w:t>
            </w:r>
          </w:p>
          <w:p w14:paraId="73E9327A" w14:textId="77777777" w:rsidR="00B1237B" w:rsidRPr="009041C4" w:rsidRDefault="00B1237B" w:rsidP="00795182">
            <w:pPr>
              <w:numPr>
                <w:ilvl w:val="0"/>
                <w:numId w:val="56"/>
              </w:numPr>
              <w:overflowPunct/>
              <w:autoSpaceDE/>
              <w:autoSpaceDN/>
              <w:adjustRightInd/>
              <w:spacing w:after="0"/>
              <w:jc w:val="left"/>
              <w:textAlignment w:val="auto"/>
              <w:rPr>
                <w:rFonts w:eastAsia="Yu Mincho"/>
                <w:lang w:eastAsia="ja-JP"/>
              </w:rPr>
            </w:pPr>
            <w:r w:rsidRPr="009041C4">
              <w:rPr>
                <w:rFonts w:eastAsia="Yu Mincho"/>
                <w:lang w:eastAsia="ja-JP"/>
              </w:rPr>
              <w:t xml:space="preserve">Transmit Format 0 and Format 0-a in all NPRACH subframes, and </w:t>
            </w:r>
            <w:r w:rsidRPr="00835340">
              <w:rPr>
                <w:rFonts w:eastAsia="Yu Mincho"/>
                <w:lang w:eastAsia="ja-JP"/>
              </w:rPr>
              <w:t>align</w:t>
            </w:r>
            <w:r>
              <w:rPr>
                <w:rFonts w:eastAsia="Yu Mincho"/>
                <w:lang w:eastAsia="ja-JP"/>
              </w:rPr>
              <w:t>ed</w:t>
            </w:r>
            <w:r w:rsidRPr="00835340">
              <w:rPr>
                <w:rFonts w:eastAsia="Yu Mincho"/>
                <w:lang w:eastAsia="ja-JP"/>
              </w:rPr>
              <w:t xml:space="preserve"> with subframe boundary</w:t>
            </w:r>
          </w:p>
          <w:p w14:paraId="54426915" w14:textId="77777777" w:rsidR="00B1237B" w:rsidRDefault="00B1237B" w:rsidP="00B1237B">
            <w:pPr>
              <w:spacing w:beforeLines="50" w:before="120"/>
              <w:jc w:val="center"/>
            </w:pPr>
            <w:r>
              <w:rPr>
                <w:rFonts w:hint="eastAsia"/>
              </w:rPr>
              <w:t xml:space="preserve">Table </w:t>
            </w:r>
            <w:r>
              <w:rPr>
                <w:rFonts w:eastAsia="SimSun" w:hint="eastAsia"/>
                <w:lang w:val="en-US"/>
              </w:rPr>
              <w:t>X</w:t>
            </w:r>
            <w:r>
              <w:rPr>
                <w:rFonts w:eastAsia="SimSun" w:hint="eastAsia"/>
              </w:rPr>
              <w:t xml:space="preserve"> Mapping table for UL/DL </w:t>
            </w:r>
            <w:r>
              <w:t>configuration</w:t>
            </w:r>
            <w:r>
              <w:rPr>
                <w:rFonts w:eastAsia="SimSun" w:hint="eastAsia"/>
              </w:rPr>
              <w:t xml:space="preserve"> and NPRACH format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41"/>
              <w:gridCol w:w="1068"/>
              <w:gridCol w:w="1164"/>
              <w:gridCol w:w="981"/>
              <w:gridCol w:w="1170"/>
              <w:gridCol w:w="1358"/>
            </w:tblGrid>
            <w:tr w:rsidR="00B1237B" w14:paraId="25E91F61"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12C637A7" w14:textId="77777777" w:rsidR="00B1237B" w:rsidRDefault="00B1237B" w:rsidP="00B1237B">
                  <w:r>
                    <w:rPr>
                      <w:rFonts w:eastAsia="SimSun"/>
                    </w:rPr>
                    <w:lastRenderedPageBreak/>
                    <w:t xml:space="preserve">UL/DL </w:t>
                  </w:r>
                  <w:r>
                    <w:t xml:space="preserve">Configuration </w:t>
                  </w:r>
                  <w:r>
                    <w:rPr>
                      <w:rFonts w:eastAsia="SimSun"/>
                    </w:rPr>
                    <w:t xml:space="preserve"> index</w:t>
                  </w:r>
                </w:p>
              </w:tc>
              <w:tc>
                <w:tcPr>
                  <w:tcW w:w="1068" w:type="dxa"/>
                  <w:tcBorders>
                    <w:top w:val="single" w:sz="4" w:space="0" w:color="000000"/>
                    <w:left w:val="single" w:sz="4" w:space="0" w:color="000000"/>
                    <w:bottom w:val="single" w:sz="4" w:space="0" w:color="000000"/>
                    <w:right w:val="single" w:sz="4" w:space="0" w:color="000000"/>
                  </w:tcBorders>
                </w:tcPr>
                <w:p w14:paraId="5951C028" w14:textId="77777777" w:rsidR="00B1237B" w:rsidRDefault="00B1237B" w:rsidP="00B1237B">
                  <w:r>
                    <w:t>Format 0</w:t>
                  </w:r>
                </w:p>
              </w:tc>
              <w:tc>
                <w:tcPr>
                  <w:tcW w:w="1164" w:type="dxa"/>
                  <w:tcBorders>
                    <w:top w:val="single" w:sz="4" w:space="0" w:color="000000"/>
                    <w:left w:val="single" w:sz="4" w:space="0" w:color="000000"/>
                    <w:bottom w:val="single" w:sz="4" w:space="0" w:color="000000"/>
                    <w:right w:val="single" w:sz="4" w:space="0" w:color="000000"/>
                  </w:tcBorders>
                </w:tcPr>
                <w:p w14:paraId="3045AB1B" w14:textId="77777777" w:rsidR="00B1237B" w:rsidRDefault="00B1237B" w:rsidP="00B1237B">
                  <w:r>
                    <w:t>Format 1</w:t>
                  </w:r>
                </w:p>
              </w:tc>
              <w:tc>
                <w:tcPr>
                  <w:tcW w:w="981" w:type="dxa"/>
                  <w:tcBorders>
                    <w:top w:val="single" w:sz="4" w:space="0" w:color="000000"/>
                    <w:left w:val="single" w:sz="4" w:space="0" w:color="000000"/>
                    <w:bottom w:val="single" w:sz="4" w:space="0" w:color="000000"/>
                    <w:right w:val="single" w:sz="4" w:space="0" w:color="000000"/>
                  </w:tcBorders>
                </w:tcPr>
                <w:p w14:paraId="7BC1E5D9" w14:textId="77777777" w:rsidR="00B1237B" w:rsidRDefault="00B1237B" w:rsidP="00B1237B">
                  <w:r>
                    <w:t>Format 2</w:t>
                  </w:r>
                </w:p>
              </w:tc>
              <w:tc>
                <w:tcPr>
                  <w:tcW w:w="1170" w:type="dxa"/>
                  <w:tcBorders>
                    <w:top w:val="single" w:sz="4" w:space="0" w:color="000000"/>
                    <w:left w:val="single" w:sz="4" w:space="0" w:color="000000"/>
                    <w:bottom w:val="single" w:sz="4" w:space="0" w:color="000000"/>
                    <w:right w:val="single" w:sz="4" w:space="0" w:color="000000"/>
                  </w:tcBorders>
                </w:tcPr>
                <w:p w14:paraId="589BBB21" w14:textId="77777777" w:rsidR="00B1237B" w:rsidRDefault="00B1237B" w:rsidP="00B1237B">
                  <w:r>
                    <w:t>Format 0-a</w:t>
                  </w:r>
                </w:p>
              </w:tc>
              <w:tc>
                <w:tcPr>
                  <w:tcW w:w="1358" w:type="dxa"/>
                  <w:tcBorders>
                    <w:top w:val="single" w:sz="4" w:space="0" w:color="000000"/>
                    <w:left w:val="single" w:sz="4" w:space="0" w:color="000000"/>
                    <w:bottom w:val="single" w:sz="4" w:space="0" w:color="000000"/>
                    <w:right w:val="single" w:sz="4" w:space="0" w:color="000000"/>
                  </w:tcBorders>
                </w:tcPr>
                <w:p w14:paraId="6966C038" w14:textId="77777777" w:rsidR="00B1237B" w:rsidRDefault="00B1237B" w:rsidP="00B1237B">
                  <w:r>
                    <w:t>Format 1-a</w:t>
                  </w:r>
                </w:p>
              </w:tc>
            </w:tr>
            <w:tr w:rsidR="00B1237B" w14:paraId="77720AC9"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7B658974" w14:textId="77777777" w:rsidR="00B1237B" w:rsidRDefault="00B1237B" w:rsidP="00B1237B">
                  <w:pPr>
                    <w:jc w:val="center"/>
                  </w:pPr>
                  <w:r>
                    <w:t xml:space="preserve"> 1</w:t>
                  </w:r>
                </w:p>
              </w:tc>
              <w:tc>
                <w:tcPr>
                  <w:tcW w:w="1068" w:type="dxa"/>
                  <w:tcBorders>
                    <w:top w:val="single" w:sz="4" w:space="0" w:color="000000"/>
                    <w:left w:val="single" w:sz="4" w:space="0" w:color="000000"/>
                    <w:bottom w:val="single" w:sz="4" w:space="0" w:color="000000"/>
                    <w:right w:val="single" w:sz="4" w:space="0" w:color="000000"/>
                  </w:tcBorders>
                </w:tcPr>
                <w:p w14:paraId="01571058"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041AB459" w14:textId="77777777" w:rsidR="00B1237B" w:rsidRDefault="00B1237B" w:rsidP="00B1237B">
                  <w:pPr>
                    <w:jc w:val="center"/>
                  </w:pPr>
                  <w:r>
                    <w:t>√</w:t>
                  </w:r>
                </w:p>
              </w:tc>
              <w:tc>
                <w:tcPr>
                  <w:tcW w:w="981" w:type="dxa"/>
                  <w:tcBorders>
                    <w:top w:val="single" w:sz="4" w:space="0" w:color="000000"/>
                    <w:left w:val="single" w:sz="4" w:space="0" w:color="000000"/>
                    <w:bottom w:val="single" w:sz="4" w:space="0" w:color="000000"/>
                    <w:right w:val="single" w:sz="4" w:space="0" w:color="000000"/>
                  </w:tcBorders>
                </w:tcPr>
                <w:p w14:paraId="0F856C8A"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0CA19D92"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2F269D6C" w14:textId="77777777" w:rsidR="00B1237B" w:rsidRDefault="00B1237B" w:rsidP="00B1237B">
                  <w:pPr>
                    <w:jc w:val="center"/>
                  </w:pPr>
                  <w:r>
                    <w:t>√</w:t>
                  </w:r>
                </w:p>
              </w:tc>
            </w:tr>
            <w:tr w:rsidR="00B1237B" w14:paraId="40DDA26A"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6D14A92B" w14:textId="77777777" w:rsidR="00B1237B" w:rsidRDefault="00B1237B" w:rsidP="00B1237B">
                  <w:pPr>
                    <w:jc w:val="center"/>
                  </w:pPr>
                  <w:r>
                    <w:t>2</w:t>
                  </w:r>
                </w:p>
              </w:tc>
              <w:tc>
                <w:tcPr>
                  <w:tcW w:w="1068" w:type="dxa"/>
                  <w:tcBorders>
                    <w:top w:val="single" w:sz="4" w:space="0" w:color="000000"/>
                    <w:left w:val="single" w:sz="4" w:space="0" w:color="000000"/>
                    <w:bottom w:val="single" w:sz="4" w:space="0" w:color="000000"/>
                    <w:right w:val="single" w:sz="4" w:space="0" w:color="000000"/>
                  </w:tcBorders>
                </w:tcPr>
                <w:p w14:paraId="4CAAC30B"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4E09508A" w14:textId="77777777" w:rsidR="00B1237B" w:rsidRDefault="00B1237B" w:rsidP="00B1237B">
                  <w:pPr>
                    <w:jc w:val="center"/>
                  </w:pPr>
                </w:p>
              </w:tc>
              <w:tc>
                <w:tcPr>
                  <w:tcW w:w="981" w:type="dxa"/>
                  <w:tcBorders>
                    <w:top w:val="single" w:sz="4" w:space="0" w:color="000000"/>
                    <w:left w:val="single" w:sz="4" w:space="0" w:color="000000"/>
                    <w:bottom w:val="single" w:sz="4" w:space="0" w:color="000000"/>
                    <w:right w:val="single" w:sz="4" w:space="0" w:color="000000"/>
                  </w:tcBorders>
                </w:tcPr>
                <w:p w14:paraId="5663AC47"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48D4FA15"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2D8ACCC0" w14:textId="77777777" w:rsidR="00B1237B" w:rsidRDefault="00B1237B" w:rsidP="00B1237B">
                  <w:pPr>
                    <w:jc w:val="center"/>
                  </w:pPr>
                </w:p>
              </w:tc>
            </w:tr>
            <w:tr w:rsidR="00B1237B" w14:paraId="0EF6F360"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11AC8CFC" w14:textId="77777777" w:rsidR="00B1237B" w:rsidRPr="00DD03D2" w:rsidRDefault="00B1237B" w:rsidP="00B1237B">
                  <w:pPr>
                    <w:jc w:val="center"/>
                  </w:pPr>
                  <w:r w:rsidRPr="00DD03D2">
                    <w:t xml:space="preserve"> [3]</w:t>
                  </w:r>
                </w:p>
              </w:tc>
              <w:tc>
                <w:tcPr>
                  <w:tcW w:w="1068" w:type="dxa"/>
                  <w:tcBorders>
                    <w:top w:val="single" w:sz="4" w:space="0" w:color="000000"/>
                    <w:left w:val="single" w:sz="4" w:space="0" w:color="000000"/>
                    <w:bottom w:val="single" w:sz="4" w:space="0" w:color="000000"/>
                    <w:right w:val="single" w:sz="4" w:space="0" w:color="000000"/>
                  </w:tcBorders>
                </w:tcPr>
                <w:p w14:paraId="23A9562C" w14:textId="77777777" w:rsidR="00B1237B" w:rsidRPr="00DD03D2" w:rsidRDefault="00B1237B" w:rsidP="00B1237B">
                  <w:pPr>
                    <w:jc w:val="center"/>
                  </w:pPr>
                  <w:r w:rsidRPr="00DD03D2">
                    <w:t>[√]</w:t>
                  </w:r>
                </w:p>
              </w:tc>
              <w:tc>
                <w:tcPr>
                  <w:tcW w:w="1164" w:type="dxa"/>
                  <w:tcBorders>
                    <w:top w:val="single" w:sz="4" w:space="0" w:color="000000"/>
                    <w:left w:val="single" w:sz="4" w:space="0" w:color="000000"/>
                    <w:bottom w:val="single" w:sz="4" w:space="0" w:color="000000"/>
                    <w:right w:val="single" w:sz="4" w:space="0" w:color="000000"/>
                  </w:tcBorders>
                </w:tcPr>
                <w:p w14:paraId="325B996C" w14:textId="77777777" w:rsidR="00B1237B" w:rsidRPr="00DD03D2" w:rsidRDefault="00B1237B" w:rsidP="00B1237B">
                  <w:pPr>
                    <w:jc w:val="center"/>
                    <w:rPr>
                      <w:rFonts w:eastAsia="Yu Mincho"/>
                      <w:lang w:eastAsia="ja-JP"/>
                    </w:rPr>
                  </w:pPr>
                </w:p>
              </w:tc>
              <w:tc>
                <w:tcPr>
                  <w:tcW w:w="981" w:type="dxa"/>
                  <w:tcBorders>
                    <w:top w:val="single" w:sz="4" w:space="0" w:color="000000"/>
                    <w:left w:val="single" w:sz="4" w:space="0" w:color="000000"/>
                    <w:bottom w:val="single" w:sz="4" w:space="0" w:color="000000"/>
                    <w:right w:val="single" w:sz="4" w:space="0" w:color="000000"/>
                  </w:tcBorders>
                </w:tcPr>
                <w:p w14:paraId="7F1989FD" w14:textId="77777777" w:rsidR="00B1237B" w:rsidRPr="00DD03D2" w:rsidRDefault="00B1237B" w:rsidP="00B1237B">
                  <w:pPr>
                    <w:jc w:val="center"/>
                  </w:pPr>
                  <w:bookmarkStart w:id="7" w:name="OLE_LINK1"/>
                  <w:r w:rsidRPr="00DD03D2">
                    <w:t>[√</w:t>
                  </w:r>
                  <w:bookmarkEnd w:id="7"/>
                  <w:r w:rsidRPr="00DD03D2">
                    <w:t>]</w:t>
                  </w:r>
                </w:p>
              </w:tc>
              <w:tc>
                <w:tcPr>
                  <w:tcW w:w="1170" w:type="dxa"/>
                  <w:tcBorders>
                    <w:top w:val="single" w:sz="4" w:space="0" w:color="000000"/>
                    <w:left w:val="single" w:sz="4" w:space="0" w:color="000000"/>
                    <w:bottom w:val="single" w:sz="4" w:space="0" w:color="000000"/>
                    <w:right w:val="single" w:sz="4" w:space="0" w:color="000000"/>
                  </w:tcBorders>
                </w:tcPr>
                <w:p w14:paraId="11CFB33D" w14:textId="77777777" w:rsidR="00B1237B" w:rsidRPr="00DD03D2" w:rsidRDefault="00B1237B" w:rsidP="00B1237B">
                  <w:pPr>
                    <w:jc w:val="center"/>
                  </w:pPr>
                  <w:r w:rsidRPr="00DD03D2">
                    <w:t>[√]</w:t>
                  </w:r>
                </w:p>
              </w:tc>
              <w:tc>
                <w:tcPr>
                  <w:tcW w:w="1358" w:type="dxa"/>
                  <w:tcBorders>
                    <w:top w:val="single" w:sz="4" w:space="0" w:color="000000"/>
                    <w:left w:val="single" w:sz="4" w:space="0" w:color="000000"/>
                    <w:bottom w:val="single" w:sz="4" w:space="0" w:color="000000"/>
                    <w:right w:val="single" w:sz="4" w:space="0" w:color="000000"/>
                  </w:tcBorders>
                </w:tcPr>
                <w:p w14:paraId="681BD63E" w14:textId="77777777" w:rsidR="00B1237B" w:rsidRPr="00691D04" w:rsidRDefault="00B1237B" w:rsidP="00B1237B">
                  <w:pPr>
                    <w:jc w:val="center"/>
                    <w:rPr>
                      <w:highlight w:val="yellow"/>
                    </w:rPr>
                  </w:pPr>
                </w:p>
              </w:tc>
            </w:tr>
            <w:tr w:rsidR="00B1237B" w14:paraId="6671C794"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32E35E1A" w14:textId="77777777" w:rsidR="00B1237B" w:rsidRDefault="00B1237B" w:rsidP="00B1237B">
                  <w:pPr>
                    <w:jc w:val="center"/>
                  </w:pPr>
                  <w:r>
                    <w:t>4</w:t>
                  </w:r>
                </w:p>
              </w:tc>
              <w:tc>
                <w:tcPr>
                  <w:tcW w:w="1068" w:type="dxa"/>
                  <w:tcBorders>
                    <w:top w:val="single" w:sz="4" w:space="0" w:color="000000"/>
                    <w:left w:val="single" w:sz="4" w:space="0" w:color="000000"/>
                    <w:bottom w:val="single" w:sz="4" w:space="0" w:color="000000"/>
                    <w:right w:val="single" w:sz="4" w:space="0" w:color="000000"/>
                  </w:tcBorders>
                </w:tcPr>
                <w:p w14:paraId="579DD613"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5D2A6D71" w14:textId="77777777" w:rsidR="00B1237B" w:rsidRDefault="00B1237B" w:rsidP="00B1237B">
                  <w:pPr>
                    <w:jc w:val="center"/>
                  </w:pPr>
                  <w:r>
                    <w:t>√</w:t>
                  </w:r>
                </w:p>
              </w:tc>
              <w:tc>
                <w:tcPr>
                  <w:tcW w:w="981" w:type="dxa"/>
                  <w:tcBorders>
                    <w:top w:val="single" w:sz="4" w:space="0" w:color="000000"/>
                    <w:left w:val="single" w:sz="4" w:space="0" w:color="000000"/>
                    <w:bottom w:val="single" w:sz="4" w:space="0" w:color="000000"/>
                    <w:right w:val="single" w:sz="4" w:space="0" w:color="000000"/>
                  </w:tcBorders>
                </w:tcPr>
                <w:p w14:paraId="3FB58063"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310B24DE"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13921664" w14:textId="77777777" w:rsidR="00B1237B" w:rsidRDefault="00B1237B" w:rsidP="00B1237B">
                  <w:pPr>
                    <w:jc w:val="center"/>
                  </w:pPr>
                  <w:r>
                    <w:t>√</w:t>
                  </w:r>
                </w:p>
              </w:tc>
            </w:tr>
            <w:tr w:rsidR="00B1237B" w14:paraId="063CC8BF" w14:textId="77777777" w:rsidTr="0068766A">
              <w:trPr>
                <w:trHeight w:val="448"/>
                <w:jc w:val="center"/>
              </w:trPr>
              <w:tc>
                <w:tcPr>
                  <w:tcW w:w="1641" w:type="dxa"/>
                  <w:tcBorders>
                    <w:top w:val="single" w:sz="4" w:space="0" w:color="000000"/>
                    <w:left w:val="single" w:sz="4" w:space="0" w:color="000000"/>
                    <w:bottom w:val="single" w:sz="4" w:space="0" w:color="000000"/>
                    <w:right w:val="single" w:sz="4" w:space="0" w:color="000000"/>
                  </w:tcBorders>
                </w:tcPr>
                <w:p w14:paraId="36025D05" w14:textId="77777777" w:rsidR="00B1237B" w:rsidRDefault="00B1237B" w:rsidP="00B1237B">
                  <w:pPr>
                    <w:jc w:val="center"/>
                  </w:pPr>
                  <w:r>
                    <w:t>5</w:t>
                  </w:r>
                </w:p>
              </w:tc>
              <w:tc>
                <w:tcPr>
                  <w:tcW w:w="1068" w:type="dxa"/>
                  <w:tcBorders>
                    <w:top w:val="single" w:sz="4" w:space="0" w:color="000000"/>
                    <w:left w:val="single" w:sz="4" w:space="0" w:color="000000"/>
                    <w:bottom w:val="single" w:sz="4" w:space="0" w:color="000000"/>
                    <w:right w:val="single" w:sz="4" w:space="0" w:color="000000"/>
                  </w:tcBorders>
                </w:tcPr>
                <w:p w14:paraId="13B76402" w14:textId="77777777" w:rsidR="00B1237B" w:rsidRDefault="00B1237B" w:rsidP="00B1237B">
                  <w:pPr>
                    <w:jc w:val="center"/>
                  </w:pPr>
                  <w:r>
                    <w:t>√</w:t>
                  </w:r>
                </w:p>
              </w:tc>
              <w:tc>
                <w:tcPr>
                  <w:tcW w:w="1164" w:type="dxa"/>
                  <w:tcBorders>
                    <w:top w:val="single" w:sz="4" w:space="0" w:color="000000"/>
                    <w:left w:val="single" w:sz="4" w:space="0" w:color="000000"/>
                    <w:bottom w:val="single" w:sz="4" w:space="0" w:color="000000"/>
                    <w:right w:val="single" w:sz="4" w:space="0" w:color="000000"/>
                  </w:tcBorders>
                </w:tcPr>
                <w:p w14:paraId="7D84565F" w14:textId="77777777" w:rsidR="00B1237B" w:rsidRDefault="00B1237B" w:rsidP="00B1237B">
                  <w:pPr>
                    <w:jc w:val="center"/>
                  </w:pPr>
                </w:p>
              </w:tc>
              <w:tc>
                <w:tcPr>
                  <w:tcW w:w="981" w:type="dxa"/>
                  <w:tcBorders>
                    <w:top w:val="single" w:sz="4" w:space="0" w:color="000000"/>
                    <w:left w:val="single" w:sz="4" w:space="0" w:color="000000"/>
                    <w:bottom w:val="single" w:sz="4" w:space="0" w:color="000000"/>
                    <w:right w:val="single" w:sz="4" w:space="0" w:color="000000"/>
                  </w:tcBorders>
                </w:tcPr>
                <w:p w14:paraId="58F27CD0" w14:textId="77777777" w:rsidR="00B1237B" w:rsidRDefault="00B1237B" w:rsidP="00B1237B">
                  <w:pPr>
                    <w:jc w:val="center"/>
                  </w:pPr>
                </w:p>
              </w:tc>
              <w:tc>
                <w:tcPr>
                  <w:tcW w:w="1170" w:type="dxa"/>
                  <w:tcBorders>
                    <w:top w:val="single" w:sz="4" w:space="0" w:color="000000"/>
                    <w:left w:val="single" w:sz="4" w:space="0" w:color="000000"/>
                    <w:bottom w:val="single" w:sz="4" w:space="0" w:color="000000"/>
                    <w:right w:val="single" w:sz="4" w:space="0" w:color="000000"/>
                  </w:tcBorders>
                </w:tcPr>
                <w:p w14:paraId="69AB0C9B" w14:textId="77777777" w:rsidR="00B1237B" w:rsidRDefault="00B1237B" w:rsidP="00B1237B">
                  <w:pPr>
                    <w:jc w:val="center"/>
                  </w:pPr>
                  <w:r>
                    <w:t>√</w:t>
                  </w:r>
                </w:p>
              </w:tc>
              <w:tc>
                <w:tcPr>
                  <w:tcW w:w="1358" w:type="dxa"/>
                  <w:tcBorders>
                    <w:top w:val="single" w:sz="4" w:space="0" w:color="000000"/>
                    <w:left w:val="single" w:sz="4" w:space="0" w:color="000000"/>
                    <w:bottom w:val="single" w:sz="4" w:space="0" w:color="000000"/>
                    <w:right w:val="single" w:sz="4" w:space="0" w:color="000000"/>
                  </w:tcBorders>
                </w:tcPr>
                <w:p w14:paraId="620F765D" w14:textId="77777777" w:rsidR="00B1237B" w:rsidRDefault="00B1237B" w:rsidP="00B1237B">
                  <w:pPr>
                    <w:jc w:val="center"/>
                  </w:pPr>
                </w:p>
              </w:tc>
            </w:tr>
          </w:tbl>
          <w:p w14:paraId="6525F866" w14:textId="77777777" w:rsidR="00B65A89" w:rsidRDefault="00B65A89" w:rsidP="00795182">
            <w:pPr>
              <w:numPr>
                <w:ilvl w:val="0"/>
                <w:numId w:val="56"/>
              </w:numPr>
              <w:overflowPunct/>
              <w:autoSpaceDE/>
              <w:autoSpaceDN/>
              <w:adjustRightInd/>
              <w:spacing w:after="180"/>
              <w:jc w:val="left"/>
              <w:textAlignment w:val="auto"/>
              <w:rPr>
                <w:b/>
                <w:lang w:eastAsia="zh-TW"/>
              </w:rPr>
            </w:pPr>
            <w:r>
              <w:rPr>
                <w:b/>
                <w:lang w:eastAsia="zh-TW"/>
              </w:rPr>
              <w:t xml:space="preserve">For G=2, P=4  (format 0, 1, 2) </w:t>
            </w:r>
          </w:p>
          <w:p w14:paraId="7CB74202" w14:textId="77777777" w:rsidR="00B65A89" w:rsidRDefault="00B65A89" w:rsidP="00795182">
            <w:pPr>
              <w:numPr>
                <w:ilvl w:val="1"/>
                <w:numId w:val="56"/>
              </w:numPr>
              <w:overflowPunct/>
              <w:autoSpaceDE/>
              <w:autoSpaceDN/>
              <w:adjustRightInd/>
              <w:spacing w:after="180"/>
              <w:jc w:val="left"/>
              <w:textAlignment w:val="auto"/>
              <w:rPr>
                <w:b/>
                <w:lang w:eastAsia="zh-TW"/>
              </w:rPr>
            </w:pPr>
            <w:r>
              <w:rPr>
                <w:b/>
                <w:lang w:eastAsia="zh-TW"/>
              </w:rPr>
              <w:t>when the repetition number =1</w:t>
            </w:r>
          </w:p>
          <w:p w14:paraId="1D6C4894" w14:textId="77777777" w:rsidR="00B65A89" w:rsidRDefault="00B65A89" w:rsidP="00B65A89">
            <w:pPr>
              <w:rPr>
                <w:lang w:eastAsia="zh-TW"/>
              </w:rPr>
            </w:pPr>
            <w:r>
              <w:rPr>
                <w:lang w:eastAsia="zh-TW"/>
              </w:rPr>
              <w:t xml:space="preserve">Tone index of the first </w:t>
            </w:r>
            <w:r w:rsidRPr="009415D2">
              <w:rPr>
                <w:lang w:eastAsia="zh-TW"/>
              </w:rPr>
              <w:t xml:space="preserve">and third </w:t>
            </w:r>
            <w:r>
              <w:rPr>
                <w:lang w:eastAsia="zh-TW"/>
              </w:rPr>
              <w:t>symbol group</w:t>
            </w:r>
            <w:r w:rsidRPr="009415D2">
              <w:rPr>
                <w:lang w:eastAsia="zh-TW"/>
              </w:rPr>
              <w:t>s</w:t>
            </w:r>
            <w:r>
              <w:rPr>
                <w:lang w:eastAsia="zh-TW"/>
              </w:rPr>
              <w:t xml:space="preserve"> in the preamble repetition unit is chosen</w:t>
            </w:r>
            <w:r w:rsidRPr="002B2A05">
              <w:rPr>
                <w:lang w:eastAsia="zh-TW"/>
              </w:rPr>
              <w:t xml:space="preserve"> </w:t>
            </w:r>
            <w:r>
              <w:rPr>
                <w:lang w:eastAsia="zh-TW"/>
              </w:rPr>
              <w:t>by [SFN and cell specific pseudo-random sequence (FFS details)]. The initial tone index to hopping pattern mapping is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8"/>
              <w:gridCol w:w="4643"/>
            </w:tblGrid>
            <w:tr w:rsidR="00B65A89" w:rsidRPr="009415D2" w14:paraId="55B3DC99"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5E29275C" w14:textId="77777777" w:rsidR="00B65A89" w:rsidRDefault="00B65A89" w:rsidP="00B65A89">
                  <w:pPr>
                    <w:spacing w:line="256" w:lineRule="auto"/>
                    <w:rPr>
                      <w:lang w:eastAsia="zh-TW"/>
                    </w:rPr>
                  </w:pPr>
                  <w:r>
                    <w:rPr>
                      <w:rFonts w:cs="Arial"/>
                      <w:b/>
                      <w:bCs/>
                      <w:color w:val="000000"/>
                      <w:sz w:val="18"/>
                      <w:szCs w:val="18"/>
                      <w:lang w:val="en-US"/>
                    </w:rPr>
                    <w:t>Index of the tone used by the 1</w:t>
                  </w:r>
                  <w:r>
                    <w:rPr>
                      <w:rFonts w:cs="Arial"/>
                      <w:b/>
                      <w:bCs/>
                      <w:color w:val="000000"/>
                      <w:sz w:val="18"/>
                      <w:szCs w:val="18"/>
                      <w:vertAlign w:val="superscript"/>
                      <w:lang w:val="en-US"/>
                    </w:rPr>
                    <w:t>st</w:t>
                  </w:r>
                  <w:r>
                    <w:rPr>
                      <w:rFonts w:cs="Arial"/>
                      <w:b/>
                      <w:bCs/>
                      <w:color w:val="000000"/>
                      <w:sz w:val="18"/>
                      <w:szCs w:val="18"/>
                      <w:lang w:val="en-US"/>
                    </w:rPr>
                    <w:t xml:space="preserve"> symbol group</w:t>
                  </w:r>
                </w:p>
              </w:tc>
              <w:tc>
                <w:tcPr>
                  <w:tcW w:w="4675" w:type="dxa"/>
                  <w:tcBorders>
                    <w:top w:val="single" w:sz="4" w:space="0" w:color="auto"/>
                    <w:left w:val="single" w:sz="4" w:space="0" w:color="auto"/>
                    <w:bottom w:val="single" w:sz="4" w:space="0" w:color="auto"/>
                    <w:right w:val="single" w:sz="4" w:space="0" w:color="auto"/>
                  </w:tcBorders>
                  <w:hideMark/>
                </w:tcPr>
                <w:p w14:paraId="6BD7ED34" w14:textId="77777777" w:rsidR="00B65A89" w:rsidRDefault="00B65A89" w:rsidP="00B65A89">
                  <w:pPr>
                    <w:spacing w:line="256" w:lineRule="auto"/>
                    <w:rPr>
                      <w:lang w:eastAsia="zh-TW"/>
                    </w:rPr>
                  </w:pPr>
                  <w:r>
                    <w:rPr>
                      <w:rFonts w:cs="Arial"/>
                      <w:b/>
                      <w:bCs/>
                      <w:color w:val="000000"/>
                      <w:sz w:val="18"/>
                      <w:szCs w:val="18"/>
                      <w:lang w:val="en-US"/>
                    </w:rPr>
                    <w:t>Deterministic hopping length for the 2</w:t>
                  </w:r>
                  <w:r>
                    <w:rPr>
                      <w:rFonts w:cs="Arial"/>
                      <w:b/>
                      <w:bCs/>
                      <w:color w:val="000000"/>
                      <w:sz w:val="18"/>
                      <w:szCs w:val="18"/>
                      <w:vertAlign w:val="superscript"/>
                      <w:lang w:val="en-US"/>
                    </w:rPr>
                    <w:t xml:space="preserve">nd </w:t>
                  </w:r>
                  <w:r>
                    <w:rPr>
                      <w:rFonts w:cs="Arial"/>
                      <w:b/>
                      <w:bCs/>
                      <w:color w:val="000000"/>
                      <w:sz w:val="18"/>
                      <w:szCs w:val="18"/>
                      <w:lang w:val="en-US"/>
                    </w:rPr>
                    <w:t>within a repetition unit</w:t>
                  </w:r>
                </w:p>
              </w:tc>
            </w:tr>
            <w:tr w:rsidR="00B65A89" w:rsidRPr="009415D2" w14:paraId="512285D5"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7022CB65" w14:textId="77777777" w:rsidR="00B65A89" w:rsidRDefault="00B65A89" w:rsidP="00B65A89">
                  <w:pPr>
                    <w:spacing w:line="256" w:lineRule="auto"/>
                    <w:rPr>
                      <w:lang w:eastAsia="zh-TW"/>
                    </w:rPr>
                  </w:pPr>
                  <w:r>
                    <w:rPr>
                      <w:rFonts w:cs="Arial"/>
                      <w:color w:val="000000"/>
                      <w:sz w:val="18"/>
                      <w:szCs w:val="18"/>
                      <w:lang w:val="en-US"/>
                    </w:rPr>
                    <w:t>0, 2, 4, 6, 8, 10</w:t>
                  </w:r>
                </w:p>
              </w:tc>
              <w:tc>
                <w:tcPr>
                  <w:tcW w:w="4675" w:type="dxa"/>
                  <w:tcBorders>
                    <w:top w:val="single" w:sz="4" w:space="0" w:color="auto"/>
                    <w:left w:val="single" w:sz="4" w:space="0" w:color="auto"/>
                    <w:bottom w:val="single" w:sz="4" w:space="0" w:color="auto"/>
                    <w:right w:val="single" w:sz="4" w:space="0" w:color="auto"/>
                  </w:tcBorders>
                  <w:hideMark/>
                </w:tcPr>
                <w:p w14:paraId="01E1DE87" w14:textId="77777777" w:rsidR="00B65A89" w:rsidRDefault="00B65A89" w:rsidP="00B65A89">
                  <w:pPr>
                    <w:spacing w:line="256" w:lineRule="auto"/>
                    <w:rPr>
                      <w:lang w:eastAsia="zh-TW"/>
                    </w:rPr>
                  </w:pPr>
                  <w:r>
                    <w:rPr>
                      <w:rFonts w:cs="Arial"/>
                      <w:color w:val="000000"/>
                      <w:sz w:val="18"/>
                      <w:szCs w:val="18"/>
                      <w:lang w:val="en-US"/>
                    </w:rPr>
                    <w:t>+3.75kHz</w:t>
                  </w:r>
                </w:p>
              </w:tc>
            </w:tr>
            <w:tr w:rsidR="00B65A89" w:rsidRPr="009415D2" w14:paraId="12861AC1"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34751D57" w14:textId="77777777" w:rsidR="00B65A89" w:rsidRDefault="00B65A89" w:rsidP="00B65A89">
                  <w:pPr>
                    <w:spacing w:line="256" w:lineRule="auto"/>
                    <w:rPr>
                      <w:lang w:eastAsia="zh-TW"/>
                    </w:rPr>
                  </w:pPr>
                  <w:r>
                    <w:rPr>
                      <w:rFonts w:cs="Arial"/>
                      <w:color w:val="000000"/>
                      <w:sz w:val="18"/>
                      <w:szCs w:val="18"/>
                      <w:lang w:val="en-US"/>
                    </w:rPr>
                    <w:t>1, 3, 5, 7, 9, 11</w:t>
                  </w:r>
                </w:p>
              </w:tc>
              <w:tc>
                <w:tcPr>
                  <w:tcW w:w="4675" w:type="dxa"/>
                  <w:tcBorders>
                    <w:top w:val="single" w:sz="4" w:space="0" w:color="auto"/>
                    <w:left w:val="single" w:sz="4" w:space="0" w:color="auto"/>
                    <w:bottom w:val="single" w:sz="4" w:space="0" w:color="auto"/>
                    <w:right w:val="single" w:sz="4" w:space="0" w:color="auto"/>
                  </w:tcBorders>
                  <w:hideMark/>
                </w:tcPr>
                <w:p w14:paraId="0BF35EBC" w14:textId="77777777" w:rsidR="00B65A89" w:rsidRDefault="00B65A89" w:rsidP="00B65A89">
                  <w:pPr>
                    <w:spacing w:line="256" w:lineRule="auto"/>
                    <w:rPr>
                      <w:lang w:eastAsia="zh-TW"/>
                    </w:rPr>
                  </w:pPr>
                  <w:r>
                    <w:rPr>
                      <w:rFonts w:cs="Arial"/>
                      <w:color w:val="000000"/>
                      <w:sz w:val="18"/>
                      <w:szCs w:val="18"/>
                      <w:lang w:val="en-US"/>
                    </w:rPr>
                    <w:t>-3.75kHz</w:t>
                  </w:r>
                </w:p>
              </w:tc>
            </w:tr>
            <w:tr w:rsidR="00B65A89" w:rsidRPr="009415D2" w14:paraId="0CF7C13F"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3DBD2A64" w14:textId="77777777" w:rsidR="00B65A89" w:rsidRDefault="00B65A89" w:rsidP="00B65A89">
                  <w:pPr>
                    <w:spacing w:line="256" w:lineRule="auto"/>
                    <w:rPr>
                      <w:rFonts w:cs="Arial"/>
                      <w:color w:val="000000"/>
                      <w:sz w:val="18"/>
                      <w:szCs w:val="18"/>
                      <w:lang w:val="en-US"/>
                    </w:rPr>
                  </w:pPr>
                  <w:r>
                    <w:rPr>
                      <w:rFonts w:cs="Arial"/>
                      <w:b/>
                      <w:bCs/>
                      <w:color w:val="000000"/>
                      <w:sz w:val="18"/>
                      <w:szCs w:val="18"/>
                      <w:lang w:val="en-US"/>
                    </w:rPr>
                    <w:t>Index of the tone used by the 3</w:t>
                  </w:r>
                  <w:r>
                    <w:rPr>
                      <w:rFonts w:cs="Arial"/>
                      <w:b/>
                      <w:bCs/>
                      <w:color w:val="000000"/>
                      <w:sz w:val="18"/>
                      <w:szCs w:val="18"/>
                      <w:vertAlign w:val="superscript"/>
                      <w:lang w:val="en-US"/>
                    </w:rPr>
                    <w:t>rd</w:t>
                  </w:r>
                  <w:r>
                    <w:rPr>
                      <w:rFonts w:cs="Arial"/>
                      <w:b/>
                      <w:bCs/>
                      <w:color w:val="000000"/>
                      <w:sz w:val="18"/>
                      <w:szCs w:val="18"/>
                      <w:lang w:val="en-US"/>
                    </w:rPr>
                    <w:t xml:space="preserve"> symbol group</w:t>
                  </w:r>
                </w:p>
              </w:tc>
              <w:tc>
                <w:tcPr>
                  <w:tcW w:w="4675" w:type="dxa"/>
                  <w:tcBorders>
                    <w:top w:val="single" w:sz="4" w:space="0" w:color="auto"/>
                    <w:left w:val="single" w:sz="4" w:space="0" w:color="auto"/>
                    <w:bottom w:val="single" w:sz="4" w:space="0" w:color="auto"/>
                    <w:right w:val="single" w:sz="4" w:space="0" w:color="auto"/>
                  </w:tcBorders>
                  <w:hideMark/>
                </w:tcPr>
                <w:p w14:paraId="1D1014B9" w14:textId="77777777" w:rsidR="00B65A89" w:rsidRDefault="00B65A89" w:rsidP="00B65A89">
                  <w:pPr>
                    <w:spacing w:line="256" w:lineRule="auto"/>
                    <w:rPr>
                      <w:rFonts w:cs="Arial"/>
                      <w:color w:val="000000"/>
                      <w:sz w:val="18"/>
                      <w:szCs w:val="18"/>
                      <w:lang w:val="en-US"/>
                    </w:rPr>
                  </w:pPr>
                  <w:r>
                    <w:rPr>
                      <w:rFonts w:cs="Arial"/>
                      <w:b/>
                      <w:bCs/>
                      <w:color w:val="000000"/>
                      <w:sz w:val="18"/>
                      <w:szCs w:val="18"/>
                      <w:lang w:val="en-US"/>
                    </w:rPr>
                    <w:t>Deterministic hopping length for the 4</w:t>
                  </w:r>
                  <w:r>
                    <w:rPr>
                      <w:rFonts w:cs="Arial"/>
                      <w:b/>
                      <w:bCs/>
                      <w:color w:val="000000"/>
                      <w:sz w:val="18"/>
                      <w:szCs w:val="18"/>
                      <w:vertAlign w:val="superscript"/>
                      <w:lang w:val="en-US"/>
                    </w:rPr>
                    <w:t xml:space="preserve">th </w:t>
                  </w:r>
                  <w:r>
                    <w:rPr>
                      <w:rFonts w:cs="Arial"/>
                      <w:b/>
                      <w:bCs/>
                      <w:color w:val="000000"/>
                      <w:sz w:val="18"/>
                      <w:szCs w:val="18"/>
                      <w:lang w:val="en-US"/>
                    </w:rPr>
                    <w:t>within a repetition unit</w:t>
                  </w:r>
                </w:p>
              </w:tc>
            </w:tr>
            <w:tr w:rsidR="00B65A89" w:rsidRPr="009415D2" w14:paraId="462AA3D4"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17BD3EAB" w14:textId="77777777" w:rsidR="00B65A89" w:rsidRDefault="00B65A89" w:rsidP="00B65A89">
                  <w:pPr>
                    <w:spacing w:line="256" w:lineRule="auto"/>
                    <w:rPr>
                      <w:rFonts w:cs="Arial"/>
                      <w:sz w:val="18"/>
                      <w:szCs w:val="18"/>
                      <w:lang w:eastAsia="zh-TW"/>
                    </w:rPr>
                  </w:pPr>
                  <w:r>
                    <w:rPr>
                      <w:rFonts w:cs="Arial"/>
                      <w:color w:val="000000"/>
                      <w:sz w:val="18"/>
                      <w:szCs w:val="18"/>
                      <w:lang w:val="en-US"/>
                    </w:rPr>
                    <w:t>0, 1, 2, 3, 4, 5</w:t>
                  </w:r>
                </w:p>
              </w:tc>
              <w:tc>
                <w:tcPr>
                  <w:tcW w:w="4675" w:type="dxa"/>
                  <w:tcBorders>
                    <w:top w:val="single" w:sz="4" w:space="0" w:color="auto"/>
                    <w:left w:val="single" w:sz="4" w:space="0" w:color="auto"/>
                    <w:bottom w:val="single" w:sz="4" w:space="0" w:color="auto"/>
                    <w:right w:val="single" w:sz="4" w:space="0" w:color="auto"/>
                  </w:tcBorders>
                  <w:hideMark/>
                </w:tcPr>
                <w:p w14:paraId="5219E31D" w14:textId="77777777" w:rsidR="00B65A89" w:rsidRDefault="00B65A89" w:rsidP="00B65A89">
                  <w:pPr>
                    <w:spacing w:line="256" w:lineRule="auto"/>
                    <w:rPr>
                      <w:rFonts w:cs="Arial"/>
                      <w:sz w:val="18"/>
                      <w:szCs w:val="18"/>
                      <w:lang w:eastAsia="zh-TW"/>
                    </w:rPr>
                  </w:pPr>
                  <w:r>
                    <w:rPr>
                      <w:rFonts w:cs="Arial"/>
                      <w:color w:val="000000"/>
                      <w:sz w:val="18"/>
                      <w:szCs w:val="18"/>
                      <w:lang w:val="en-US"/>
                    </w:rPr>
                    <w:t>+22.5kHz</w:t>
                  </w:r>
                </w:p>
              </w:tc>
            </w:tr>
            <w:tr w:rsidR="00B65A89" w:rsidRPr="009415D2" w14:paraId="2F665B8C" w14:textId="77777777" w:rsidTr="0068766A">
              <w:tc>
                <w:tcPr>
                  <w:tcW w:w="4675" w:type="dxa"/>
                  <w:tcBorders>
                    <w:top w:val="single" w:sz="4" w:space="0" w:color="auto"/>
                    <w:left w:val="single" w:sz="4" w:space="0" w:color="auto"/>
                    <w:bottom w:val="single" w:sz="4" w:space="0" w:color="auto"/>
                    <w:right w:val="single" w:sz="4" w:space="0" w:color="auto"/>
                  </w:tcBorders>
                  <w:hideMark/>
                </w:tcPr>
                <w:p w14:paraId="6CDBE31D" w14:textId="77777777" w:rsidR="00B65A89" w:rsidRDefault="00B65A89" w:rsidP="00B65A89">
                  <w:pPr>
                    <w:spacing w:line="256" w:lineRule="auto"/>
                    <w:rPr>
                      <w:rFonts w:cs="Arial"/>
                      <w:sz w:val="18"/>
                      <w:szCs w:val="18"/>
                      <w:lang w:eastAsia="zh-TW"/>
                    </w:rPr>
                  </w:pPr>
                  <w:r>
                    <w:rPr>
                      <w:rFonts w:cs="Arial"/>
                      <w:sz w:val="18"/>
                      <w:szCs w:val="18"/>
                      <w:lang w:eastAsia="zh-TW"/>
                    </w:rPr>
                    <w:t>6, 7, 8, 9, 10, 11</w:t>
                  </w:r>
                </w:p>
              </w:tc>
              <w:tc>
                <w:tcPr>
                  <w:tcW w:w="4675" w:type="dxa"/>
                  <w:tcBorders>
                    <w:top w:val="single" w:sz="4" w:space="0" w:color="auto"/>
                    <w:left w:val="single" w:sz="4" w:space="0" w:color="auto"/>
                    <w:bottom w:val="single" w:sz="4" w:space="0" w:color="auto"/>
                    <w:right w:val="single" w:sz="4" w:space="0" w:color="auto"/>
                  </w:tcBorders>
                  <w:hideMark/>
                </w:tcPr>
                <w:p w14:paraId="4AA4CD57" w14:textId="77777777" w:rsidR="00B65A89" w:rsidRDefault="00B65A89" w:rsidP="00B65A89">
                  <w:pPr>
                    <w:keepNext/>
                    <w:spacing w:line="256" w:lineRule="auto"/>
                    <w:rPr>
                      <w:rFonts w:cs="Arial"/>
                      <w:sz w:val="18"/>
                      <w:szCs w:val="18"/>
                      <w:lang w:eastAsia="zh-TW"/>
                    </w:rPr>
                  </w:pPr>
                  <w:r>
                    <w:rPr>
                      <w:rFonts w:cs="Arial"/>
                      <w:color w:val="000000"/>
                      <w:sz w:val="18"/>
                      <w:szCs w:val="18"/>
                      <w:lang w:val="en-US"/>
                    </w:rPr>
                    <w:t xml:space="preserve"> -22.5kHz </w:t>
                  </w:r>
                </w:p>
              </w:tc>
            </w:tr>
          </w:tbl>
          <w:p w14:paraId="04D2D4A4" w14:textId="77777777" w:rsidR="00B65A89" w:rsidRPr="009415D2" w:rsidRDefault="00B65A89" w:rsidP="00B65A89">
            <w:pPr>
              <w:pStyle w:val="Caption"/>
              <w:rPr>
                <w:rFonts w:ascii="CG Times (WN)" w:eastAsia="Calibri" w:hAnsi="CG Times (WN)"/>
                <w:lang w:eastAsia="zh-TW"/>
              </w:rPr>
            </w:pPr>
            <w:r>
              <w:t>Table 16</w:t>
            </w:r>
          </w:p>
          <w:p w14:paraId="273455B2" w14:textId="77777777" w:rsidR="00B65A89" w:rsidRDefault="00B65A89" w:rsidP="00795182">
            <w:pPr>
              <w:numPr>
                <w:ilvl w:val="1"/>
                <w:numId w:val="56"/>
              </w:numPr>
              <w:overflowPunct/>
              <w:autoSpaceDE/>
              <w:autoSpaceDN/>
              <w:adjustRightInd/>
              <w:spacing w:after="180"/>
              <w:jc w:val="left"/>
              <w:textAlignment w:val="auto"/>
              <w:rPr>
                <w:rFonts w:ascii="CG Times (WN)" w:hAnsi="CG Times (WN)"/>
                <w:b/>
                <w:lang w:eastAsia="zh-TW"/>
              </w:rPr>
            </w:pPr>
            <w:r>
              <w:rPr>
                <w:b/>
                <w:lang w:eastAsia="zh-TW"/>
              </w:rPr>
              <w:t xml:space="preserve">when repetition number &gt;=2 </w:t>
            </w:r>
          </w:p>
          <w:p w14:paraId="1DC85765" w14:textId="77777777" w:rsidR="00B65A89" w:rsidRDefault="00B65A89" w:rsidP="00B65A89">
            <w:pPr>
              <w:rPr>
                <w:lang w:eastAsia="zh-TW"/>
              </w:rPr>
            </w:pPr>
            <w:r>
              <w:rPr>
                <w:lang w:eastAsia="zh-TW"/>
              </w:rPr>
              <w:t>The initial tone index to hopping pattern mapping follows table above.</w:t>
            </w:r>
          </w:p>
          <w:p w14:paraId="29CD8D58" w14:textId="77777777" w:rsidR="00B65A89" w:rsidRDefault="00B65A89" w:rsidP="00B65A89">
            <w:pPr>
              <w:rPr>
                <w:lang w:eastAsia="zh-TW"/>
              </w:rPr>
            </w:pPr>
            <w:r>
              <w:rPr>
                <w:lang w:eastAsia="zh-TW"/>
              </w:rPr>
              <w:t>Tone index of the first symbol group</w:t>
            </w:r>
            <w:r w:rsidRPr="009415D2">
              <w:rPr>
                <w:lang w:eastAsia="zh-TW"/>
              </w:rPr>
              <w:t>s</w:t>
            </w:r>
            <w:r>
              <w:rPr>
                <w:lang w:eastAsia="zh-TW"/>
              </w:rPr>
              <w:t xml:space="preserve"> in the odd preamble repetition unit is chosen</w:t>
            </w:r>
            <w:r w:rsidRPr="002B2A05">
              <w:rPr>
                <w:lang w:eastAsia="zh-TW"/>
              </w:rPr>
              <w:t xml:space="preserve"> </w:t>
            </w:r>
            <w:r>
              <w:rPr>
                <w:lang w:eastAsia="zh-TW"/>
              </w:rPr>
              <w:t xml:space="preserve">by [SFN and cell specific pseudo-random sequence (FFS details)] . </w:t>
            </w:r>
          </w:p>
          <w:p w14:paraId="4DB41FAA" w14:textId="77777777" w:rsidR="00B65A89" w:rsidRDefault="00B65A89" w:rsidP="00B65A89">
            <w:pPr>
              <w:rPr>
                <w:lang w:eastAsia="zh-TW"/>
              </w:rPr>
            </w:pPr>
          </w:p>
          <w:p w14:paraId="122FAD87" w14:textId="77777777" w:rsidR="00B65A89" w:rsidRPr="008C78BF" w:rsidRDefault="00B65A89" w:rsidP="00B65A89">
            <w:pPr>
              <w:rPr>
                <w:lang w:eastAsia="zh-TW"/>
              </w:rPr>
            </w:pPr>
            <w:r w:rsidRPr="008C78BF">
              <w:rPr>
                <w:lang w:eastAsia="zh-TW"/>
              </w:rPr>
              <w:t xml:space="preserve">Aiming at cancelling phase errors, for an odd preamble that has been transmitted with a given tone index for its first and third symbol groups, the candidate tone index for the first and third symbol groups in the even preamble is chosen by </w:t>
            </w:r>
            <w:r>
              <w:rPr>
                <w:lang w:eastAsia="zh-TW"/>
              </w:rPr>
              <w:t>[</w:t>
            </w:r>
            <w:r w:rsidRPr="008C78BF">
              <w:rPr>
                <w:lang w:eastAsia="zh-TW"/>
              </w:rPr>
              <w:t xml:space="preserve">SFN and </w:t>
            </w:r>
            <w:r>
              <w:rPr>
                <w:lang w:eastAsia="zh-TW"/>
              </w:rPr>
              <w:t>]</w:t>
            </w:r>
            <w:r w:rsidRPr="008C78BF">
              <w:rPr>
                <w:lang w:eastAsia="zh-TW"/>
              </w:rPr>
              <w:t xml:space="preserve">cell specific pseudo-random sequence and will be confined to one of the tone indexes in the opposite half of the bandwidth as follows: </w:t>
            </w:r>
          </w:p>
          <w:p w14:paraId="4A20D5AE" w14:textId="77777777" w:rsidR="00B65A89" w:rsidRDefault="00B65A89" w:rsidP="00B65A89">
            <w:pPr>
              <w:tabs>
                <w:tab w:val="center" w:pos="4680"/>
              </w:tabs>
              <w:rPr>
                <w:rFonts w:ascii="Gulim" w:eastAsia="Gulim" w:hAnsi="Tms Rmn" w:cs="Gulim"/>
                <w:color w:val="000000"/>
                <w:sz w:val="24"/>
                <w:lang w:val="en-US"/>
              </w:rPr>
            </w:pPr>
            <w:r>
              <w:rPr>
                <w:rFonts w:ascii="Gulim" w:eastAsia="Gulim" w:hAnsi="Tms Rmn" w:cs="Gulim" w:hint="eastAsia"/>
                <w:color w:val="000000"/>
                <w:sz w:val="24"/>
                <w:lang w:val="en-US"/>
              </w:rPr>
              <w:t xml:space="preserve"> </w:t>
            </w:r>
            <w:r>
              <w:rPr>
                <w:rFonts w:ascii="Gulim" w:eastAsia="Gulim" w:hAnsi="Tms Rmn" w:cs="Gulim" w:hint="eastAsia"/>
                <w:color w:val="000000"/>
                <w:sz w:val="24"/>
                <w:lang w:val="en-US"/>
              </w:rPr>
              <w:tab/>
            </w:r>
          </w:p>
          <w:tbl>
            <w:tblPr>
              <w:tblW w:w="0" w:type="dxa"/>
              <w:tblCellMar>
                <w:left w:w="0" w:type="dxa"/>
                <w:right w:w="0" w:type="dxa"/>
              </w:tblCellMar>
              <w:tblLook w:val="00A0" w:firstRow="1" w:lastRow="0" w:firstColumn="1" w:lastColumn="0" w:noHBand="0" w:noVBand="0"/>
            </w:tblPr>
            <w:tblGrid>
              <w:gridCol w:w="3935"/>
              <w:gridCol w:w="5423"/>
            </w:tblGrid>
            <w:tr w:rsidR="00B65A89" w:rsidRPr="009415D2" w14:paraId="02A73F86" w14:textId="77777777" w:rsidTr="0068766A">
              <w:tc>
                <w:tcPr>
                  <w:tcW w:w="4062" w:type="dxa"/>
                  <w:tcBorders>
                    <w:top w:val="outset" w:sz="18" w:space="0" w:color="000000"/>
                    <w:left w:val="outset" w:sz="18" w:space="0" w:color="000000"/>
                    <w:bottom w:val="single" w:sz="18" w:space="0" w:color="auto"/>
                    <w:right w:val="single" w:sz="18" w:space="0" w:color="auto"/>
                  </w:tcBorders>
                  <w:hideMark/>
                </w:tcPr>
                <w:p w14:paraId="68B2528B" w14:textId="77777777" w:rsidR="00B65A89" w:rsidRDefault="00B65A89" w:rsidP="00B65A89">
                  <w:pPr>
                    <w:keepNext/>
                    <w:keepLines/>
                    <w:spacing w:line="256" w:lineRule="auto"/>
                    <w:ind w:left="60" w:right="45"/>
                    <w:jc w:val="center"/>
                    <w:rPr>
                      <w:rFonts w:eastAsia="SimSun" w:cs="Arial"/>
                      <w:b/>
                      <w:bCs/>
                      <w:color w:val="000000"/>
                      <w:sz w:val="16"/>
                      <w:szCs w:val="16"/>
                      <w:lang w:val="en-US"/>
                    </w:rPr>
                  </w:pPr>
                  <w:r>
                    <w:rPr>
                      <w:rFonts w:cs="Arial"/>
                      <w:b/>
                      <w:bCs/>
                      <w:color w:val="000000"/>
                      <w:sz w:val="16"/>
                      <w:szCs w:val="16"/>
                      <w:lang w:val="en-US"/>
                    </w:rPr>
                    <w:t>Odd Preamble Repetition Unit</w:t>
                  </w:r>
                </w:p>
              </w:tc>
              <w:tc>
                <w:tcPr>
                  <w:tcW w:w="5613" w:type="dxa"/>
                  <w:tcBorders>
                    <w:top w:val="outset" w:sz="18" w:space="0" w:color="000000"/>
                    <w:left w:val="single" w:sz="18" w:space="0" w:color="auto"/>
                    <w:bottom w:val="single" w:sz="18" w:space="0" w:color="auto"/>
                    <w:right w:val="outset" w:sz="18" w:space="0" w:color="000000"/>
                  </w:tcBorders>
                  <w:hideMark/>
                </w:tcPr>
                <w:p w14:paraId="1C1592A3"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Even Preamble Repetition Unit</w:t>
                  </w:r>
                </w:p>
              </w:tc>
            </w:tr>
            <w:tr w:rsidR="00B65A89" w:rsidRPr="009415D2" w14:paraId="0D8D886F"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653CB605"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Index of the tone used by the 1</w:t>
                  </w:r>
                  <w:r>
                    <w:rPr>
                      <w:rFonts w:cs="Arial"/>
                      <w:b/>
                      <w:bCs/>
                      <w:color w:val="000000"/>
                      <w:sz w:val="16"/>
                      <w:szCs w:val="16"/>
                      <w:vertAlign w:val="superscript"/>
                      <w:lang w:val="en-US"/>
                    </w:rPr>
                    <w:t>st</w:t>
                  </w:r>
                  <w:r>
                    <w:rPr>
                      <w:rFonts w:cs="Arial"/>
                      <w:b/>
                      <w:bCs/>
                      <w:color w:val="000000"/>
                      <w:sz w:val="16"/>
                      <w:szCs w:val="16"/>
                      <w:lang w:val="en-US"/>
                    </w:rPr>
                    <w:t xml:space="preserve"> symbol group</w:t>
                  </w:r>
                </w:p>
              </w:tc>
              <w:tc>
                <w:tcPr>
                  <w:tcW w:w="5613" w:type="dxa"/>
                  <w:tcBorders>
                    <w:top w:val="single" w:sz="18" w:space="0" w:color="auto"/>
                    <w:left w:val="single" w:sz="18" w:space="0" w:color="auto"/>
                    <w:bottom w:val="single" w:sz="18" w:space="0" w:color="auto"/>
                    <w:right w:val="outset" w:sz="18" w:space="0" w:color="000000"/>
                  </w:tcBorders>
                  <w:hideMark/>
                </w:tcPr>
                <w:p w14:paraId="651FBC74"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Candidate Indexes for the tone to be used by the 1</w:t>
                  </w:r>
                  <w:r>
                    <w:rPr>
                      <w:rFonts w:cs="Arial"/>
                      <w:b/>
                      <w:bCs/>
                      <w:color w:val="000000"/>
                      <w:sz w:val="16"/>
                      <w:szCs w:val="16"/>
                      <w:vertAlign w:val="superscript"/>
                      <w:lang w:val="en-US"/>
                    </w:rPr>
                    <w:t>st</w:t>
                  </w:r>
                  <w:r>
                    <w:rPr>
                      <w:rFonts w:cs="Arial"/>
                      <w:b/>
                      <w:bCs/>
                      <w:color w:val="000000"/>
                      <w:sz w:val="16"/>
                      <w:szCs w:val="16"/>
                      <w:lang w:val="en-US"/>
                    </w:rPr>
                    <w:t xml:space="preserve"> symbol group</w:t>
                  </w:r>
                </w:p>
              </w:tc>
            </w:tr>
            <w:tr w:rsidR="00B65A89" w:rsidRPr="009415D2" w14:paraId="17D7DCB9"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09B7B915" w14:textId="77777777" w:rsidR="00B65A89" w:rsidRDefault="00B65A89" w:rsidP="00B65A89">
                  <w:pPr>
                    <w:spacing w:line="256" w:lineRule="auto"/>
                    <w:rPr>
                      <w:rFonts w:ascii="CG Times (WN)" w:hAnsi="CG Times (WN)"/>
                      <w:lang w:eastAsia="zh-TW"/>
                    </w:rPr>
                  </w:pPr>
                  <w:r>
                    <w:rPr>
                      <w:rFonts w:cs="Arial"/>
                      <w:color w:val="000000"/>
                      <w:sz w:val="18"/>
                      <w:szCs w:val="18"/>
                      <w:lang w:val="en-US"/>
                    </w:rPr>
                    <w:t>0, 2, 4, 6, 8, 10</w:t>
                  </w:r>
                </w:p>
              </w:tc>
              <w:tc>
                <w:tcPr>
                  <w:tcW w:w="5613" w:type="dxa"/>
                  <w:tcBorders>
                    <w:top w:val="single" w:sz="18" w:space="0" w:color="auto"/>
                    <w:left w:val="single" w:sz="18" w:space="0" w:color="auto"/>
                    <w:bottom w:val="single" w:sz="18" w:space="0" w:color="auto"/>
                    <w:right w:val="outset" w:sz="18" w:space="0" w:color="000000"/>
                  </w:tcBorders>
                  <w:hideMark/>
                </w:tcPr>
                <w:p w14:paraId="68441B4A" w14:textId="77777777" w:rsidR="00B65A89" w:rsidRDefault="00B65A89" w:rsidP="00B65A89">
                  <w:pPr>
                    <w:keepNext/>
                    <w:keepLines/>
                    <w:spacing w:line="256" w:lineRule="auto"/>
                    <w:ind w:left="60" w:right="45"/>
                    <w:jc w:val="center"/>
                    <w:rPr>
                      <w:rFonts w:cs="Arial"/>
                      <w:color w:val="000000"/>
                      <w:sz w:val="16"/>
                      <w:szCs w:val="16"/>
                      <w:lang w:val="en-US"/>
                    </w:rPr>
                  </w:pPr>
                  <w:r>
                    <w:rPr>
                      <w:rFonts w:cs="Arial"/>
                      <w:color w:val="000000"/>
                      <w:sz w:val="18"/>
                      <w:szCs w:val="18"/>
                      <w:lang w:val="en-US"/>
                    </w:rPr>
                    <w:t>1, 3, 5, 7, 9, 11</w:t>
                  </w:r>
                </w:p>
              </w:tc>
            </w:tr>
            <w:tr w:rsidR="00B65A89" w:rsidRPr="009415D2" w14:paraId="0904C0B0"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4F3B5BD4" w14:textId="77777777" w:rsidR="00B65A89" w:rsidRDefault="00B65A89" w:rsidP="00B65A89">
                  <w:pPr>
                    <w:spacing w:line="256" w:lineRule="auto"/>
                    <w:rPr>
                      <w:rFonts w:ascii="CG Times (WN)" w:hAnsi="CG Times (WN)"/>
                      <w:lang w:eastAsia="zh-TW"/>
                    </w:rPr>
                  </w:pPr>
                  <w:r>
                    <w:rPr>
                      <w:rFonts w:cs="Arial"/>
                      <w:color w:val="000000"/>
                      <w:sz w:val="18"/>
                      <w:szCs w:val="18"/>
                      <w:lang w:val="en-US"/>
                    </w:rPr>
                    <w:t>1, 3, 5, 7, 9, 11</w:t>
                  </w:r>
                </w:p>
              </w:tc>
              <w:tc>
                <w:tcPr>
                  <w:tcW w:w="5613" w:type="dxa"/>
                  <w:tcBorders>
                    <w:top w:val="single" w:sz="18" w:space="0" w:color="auto"/>
                    <w:left w:val="single" w:sz="18" w:space="0" w:color="auto"/>
                    <w:bottom w:val="single" w:sz="18" w:space="0" w:color="auto"/>
                    <w:right w:val="outset" w:sz="18" w:space="0" w:color="000000"/>
                  </w:tcBorders>
                  <w:hideMark/>
                </w:tcPr>
                <w:p w14:paraId="333EBDD1" w14:textId="77777777" w:rsidR="00B65A89" w:rsidRDefault="00B65A89" w:rsidP="00B65A89">
                  <w:pPr>
                    <w:keepNext/>
                    <w:keepLines/>
                    <w:spacing w:line="256" w:lineRule="auto"/>
                    <w:ind w:left="60" w:right="45"/>
                    <w:jc w:val="center"/>
                    <w:rPr>
                      <w:rFonts w:cs="Arial"/>
                      <w:color w:val="000000"/>
                      <w:sz w:val="16"/>
                      <w:szCs w:val="16"/>
                      <w:lang w:val="en-US"/>
                    </w:rPr>
                  </w:pPr>
                  <w:r>
                    <w:rPr>
                      <w:rFonts w:cs="Arial"/>
                      <w:color w:val="000000"/>
                      <w:sz w:val="18"/>
                      <w:szCs w:val="18"/>
                      <w:lang w:val="en-US"/>
                    </w:rPr>
                    <w:t>0, 2, 4, 6, 8, 10</w:t>
                  </w:r>
                </w:p>
              </w:tc>
            </w:tr>
            <w:tr w:rsidR="00B65A89" w:rsidRPr="009415D2" w14:paraId="63268D16"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1660D78A"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Index of the tone used by the 3</w:t>
                  </w:r>
                  <w:r>
                    <w:rPr>
                      <w:rFonts w:cs="Arial"/>
                      <w:b/>
                      <w:bCs/>
                      <w:color w:val="000000"/>
                      <w:sz w:val="16"/>
                      <w:szCs w:val="16"/>
                      <w:vertAlign w:val="superscript"/>
                      <w:lang w:val="en-US"/>
                    </w:rPr>
                    <w:t>rd</w:t>
                  </w:r>
                  <w:r>
                    <w:rPr>
                      <w:rFonts w:cs="Arial"/>
                      <w:b/>
                      <w:bCs/>
                      <w:color w:val="000000"/>
                      <w:sz w:val="16"/>
                      <w:szCs w:val="16"/>
                      <w:lang w:val="en-US"/>
                    </w:rPr>
                    <w:t xml:space="preserve"> symbol group</w:t>
                  </w:r>
                </w:p>
              </w:tc>
              <w:tc>
                <w:tcPr>
                  <w:tcW w:w="5613" w:type="dxa"/>
                  <w:tcBorders>
                    <w:top w:val="single" w:sz="18" w:space="0" w:color="auto"/>
                    <w:left w:val="single" w:sz="18" w:space="0" w:color="auto"/>
                    <w:bottom w:val="single" w:sz="18" w:space="0" w:color="auto"/>
                    <w:right w:val="outset" w:sz="18" w:space="0" w:color="000000"/>
                  </w:tcBorders>
                  <w:hideMark/>
                </w:tcPr>
                <w:p w14:paraId="1C397412" w14:textId="77777777" w:rsidR="00B65A89" w:rsidRDefault="00B65A89" w:rsidP="00B65A89">
                  <w:pPr>
                    <w:keepNext/>
                    <w:keepLines/>
                    <w:spacing w:line="256" w:lineRule="auto"/>
                    <w:ind w:left="60" w:right="45"/>
                    <w:jc w:val="center"/>
                    <w:rPr>
                      <w:rFonts w:cs="Arial"/>
                      <w:b/>
                      <w:bCs/>
                      <w:color w:val="000000"/>
                      <w:sz w:val="16"/>
                      <w:szCs w:val="16"/>
                      <w:lang w:val="en-US"/>
                    </w:rPr>
                  </w:pPr>
                  <w:r>
                    <w:rPr>
                      <w:rFonts w:cs="Arial"/>
                      <w:b/>
                      <w:bCs/>
                      <w:color w:val="000000"/>
                      <w:sz w:val="16"/>
                      <w:szCs w:val="16"/>
                      <w:lang w:val="en-US"/>
                    </w:rPr>
                    <w:t>Candidate Indexes for the tone to be used by the 3</w:t>
                  </w:r>
                  <w:r>
                    <w:rPr>
                      <w:rFonts w:cs="Arial"/>
                      <w:b/>
                      <w:bCs/>
                      <w:color w:val="000000"/>
                      <w:sz w:val="16"/>
                      <w:szCs w:val="16"/>
                      <w:vertAlign w:val="superscript"/>
                      <w:lang w:val="en-US"/>
                    </w:rPr>
                    <w:t>rd</w:t>
                  </w:r>
                  <w:r>
                    <w:rPr>
                      <w:rFonts w:cs="Arial"/>
                      <w:b/>
                      <w:bCs/>
                      <w:color w:val="000000"/>
                      <w:sz w:val="16"/>
                      <w:szCs w:val="16"/>
                      <w:lang w:val="en-US"/>
                    </w:rPr>
                    <w:t xml:space="preserve"> symbol group</w:t>
                  </w:r>
                </w:p>
              </w:tc>
            </w:tr>
            <w:tr w:rsidR="00B65A89" w:rsidRPr="009415D2" w14:paraId="5A45E5FE" w14:textId="77777777" w:rsidTr="0068766A">
              <w:tc>
                <w:tcPr>
                  <w:tcW w:w="4062" w:type="dxa"/>
                  <w:tcBorders>
                    <w:top w:val="single" w:sz="18" w:space="0" w:color="auto"/>
                    <w:left w:val="outset" w:sz="18" w:space="0" w:color="000000"/>
                    <w:bottom w:val="single" w:sz="18" w:space="0" w:color="auto"/>
                    <w:right w:val="single" w:sz="18" w:space="0" w:color="auto"/>
                  </w:tcBorders>
                  <w:hideMark/>
                </w:tcPr>
                <w:p w14:paraId="58FF67D2" w14:textId="77777777" w:rsidR="00B65A89" w:rsidRDefault="00B65A89" w:rsidP="00B65A89">
                  <w:pPr>
                    <w:spacing w:line="256" w:lineRule="auto"/>
                    <w:rPr>
                      <w:rFonts w:cs="Arial"/>
                      <w:sz w:val="18"/>
                      <w:szCs w:val="18"/>
                      <w:lang w:eastAsia="zh-TW"/>
                    </w:rPr>
                  </w:pPr>
                  <w:r>
                    <w:rPr>
                      <w:rFonts w:cs="Arial"/>
                      <w:color w:val="000000"/>
                      <w:sz w:val="18"/>
                      <w:szCs w:val="18"/>
                      <w:lang w:val="en-US"/>
                    </w:rPr>
                    <w:t>0, 1, 2, 3, 4, 5</w:t>
                  </w:r>
                </w:p>
              </w:tc>
              <w:tc>
                <w:tcPr>
                  <w:tcW w:w="5613" w:type="dxa"/>
                  <w:tcBorders>
                    <w:top w:val="single" w:sz="18" w:space="0" w:color="auto"/>
                    <w:left w:val="single" w:sz="18" w:space="0" w:color="auto"/>
                    <w:bottom w:val="single" w:sz="18" w:space="0" w:color="auto"/>
                    <w:right w:val="outset" w:sz="18" w:space="0" w:color="000000"/>
                  </w:tcBorders>
                  <w:hideMark/>
                </w:tcPr>
                <w:p w14:paraId="593ED388" w14:textId="77777777" w:rsidR="00B65A89" w:rsidRDefault="00B65A89" w:rsidP="00B65A89">
                  <w:pPr>
                    <w:keepNext/>
                    <w:keepLines/>
                    <w:spacing w:line="256" w:lineRule="auto"/>
                    <w:ind w:left="60" w:right="45"/>
                    <w:jc w:val="center"/>
                    <w:rPr>
                      <w:rFonts w:cs="Arial"/>
                      <w:color w:val="000000"/>
                      <w:sz w:val="18"/>
                      <w:szCs w:val="18"/>
                      <w:lang w:val="en-US"/>
                    </w:rPr>
                  </w:pPr>
                  <w:r>
                    <w:rPr>
                      <w:rFonts w:cs="Arial"/>
                      <w:sz w:val="18"/>
                      <w:szCs w:val="18"/>
                      <w:lang w:eastAsia="zh-TW"/>
                    </w:rPr>
                    <w:t>6, 7, 8, 9, 10, 11</w:t>
                  </w:r>
                </w:p>
              </w:tc>
            </w:tr>
            <w:tr w:rsidR="00B65A89" w:rsidRPr="009415D2" w14:paraId="452088F8" w14:textId="77777777" w:rsidTr="0068766A">
              <w:tc>
                <w:tcPr>
                  <w:tcW w:w="4062" w:type="dxa"/>
                  <w:tcBorders>
                    <w:top w:val="single" w:sz="18" w:space="0" w:color="auto"/>
                    <w:left w:val="outset" w:sz="18" w:space="0" w:color="000000"/>
                    <w:bottom w:val="outset" w:sz="18" w:space="0" w:color="000000"/>
                    <w:right w:val="single" w:sz="18" w:space="0" w:color="auto"/>
                  </w:tcBorders>
                  <w:hideMark/>
                </w:tcPr>
                <w:p w14:paraId="46951618" w14:textId="77777777" w:rsidR="00B65A89" w:rsidRDefault="00B65A89" w:rsidP="00B65A89">
                  <w:pPr>
                    <w:spacing w:line="256" w:lineRule="auto"/>
                    <w:rPr>
                      <w:rFonts w:cs="Arial"/>
                      <w:sz w:val="18"/>
                      <w:szCs w:val="18"/>
                      <w:lang w:eastAsia="zh-TW"/>
                    </w:rPr>
                  </w:pPr>
                  <w:r>
                    <w:rPr>
                      <w:rFonts w:cs="Arial"/>
                      <w:sz w:val="18"/>
                      <w:szCs w:val="18"/>
                      <w:lang w:eastAsia="zh-TW"/>
                    </w:rPr>
                    <w:t>6, 7, 8, 9, 10, 11</w:t>
                  </w:r>
                </w:p>
              </w:tc>
              <w:tc>
                <w:tcPr>
                  <w:tcW w:w="5613" w:type="dxa"/>
                  <w:tcBorders>
                    <w:top w:val="single" w:sz="18" w:space="0" w:color="auto"/>
                    <w:left w:val="single" w:sz="18" w:space="0" w:color="auto"/>
                    <w:bottom w:val="outset" w:sz="18" w:space="0" w:color="000000"/>
                    <w:right w:val="outset" w:sz="18" w:space="0" w:color="000000"/>
                  </w:tcBorders>
                  <w:hideMark/>
                </w:tcPr>
                <w:p w14:paraId="607D61DF" w14:textId="77777777" w:rsidR="00B65A89" w:rsidRDefault="00B65A89" w:rsidP="00B65A89">
                  <w:pPr>
                    <w:keepNext/>
                    <w:keepLines/>
                    <w:spacing w:line="256" w:lineRule="auto"/>
                    <w:ind w:left="60" w:right="45"/>
                    <w:jc w:val="center"/>
                    <w:rPr>
                      <w:rFonts w:cs="Arial"/>
                      <w:color w:val="000000"/>
                      <w:sz w:val="18"/>
                      <w:szCs w:val="18"/>
                      <w:lang w:val="en-US"/>
                    </w:rPr>
                  </w:pPr>
                  <w:r>
                    <w:rPr>
                      <w:rFonts w:cs="Arial"/>
                      <w:color w:val="000000"/>
                      <w:sz w:val="18"/>
                      <w:szCs w:val="18"/>
                      <w:lang w:val="en-US"/>
                    </w:rPr>
                    <w:t>0, 1, 2, 3, 4, 5</w:t>
                  </w:r>
                </w:p>
              </w:tc>
            </w:tr>
          </w:tbl>
          <w:p w14:paraId="0C336D96" w14:textId="77777777" w:rsidR="00B65A89" w:rsidRPr="009415D2" w:rsidRDefault="00B65A89" w:rsidP="00B65A89">
            <w:pPr>
              <w:pStyle w:val="Caption"/>
              <w:rPr>
                <w:rFonts w:ascii="CG Times (WN)" w:eastAsia="Calibri" w:hAnsi="CG Times (WN)"/>
              </w:rPr>
            </w:pPr>
            <w:r>
              <w:t>Table 17</w:t>
            </w:r>
          </w:p>
          <w:p w14:paraId="2BFFBEA7" w14:textId="77777777" w:rsidR="00B65A89" w:rsidRDefault="00B65A89" w:rsidP="00B65A89">
            <w:pPr>
              <w:rPr>
                <w:lang w:eastAsia="x-none"/>
              </w:rPr>
            </w:pPr>
          </w:p>
          <w:p w14:paraId="0D41D820" w14:textId="77777777" w:rsidR="00B65A89" w:rsidRDefault="00B65A89" w:rsidP="00795182">
            <w:pPr>
              <w:numPr>
                <w:ilvl w:val="0"/>
                <w:numId w:val="56"/>
              </w:numPr>
              <w:overflowPunct/>
              <w:autoSpaceDE/>
              <w:autoSpaceDN/>
              <w:adjustRightInd/>
              <w:spacing w:after="180"/>
              <w:jc w:val="left"/>
              <w:textAlignment w:val="auto"/>
              <w:rPr>
                <w:b/>
                <w:sz w:val="22"/>
                <w:lang w:eastAsia="zh-TW"/>
              </w:rPr>
            </w:pPr>
            <w:r>
              <w:rPr>
                <w:b/>
                <w:sz w:val="22"/>
                <w:lang w:eastAsia="zh-TW"/>
              </w:rPr>
              <w:lastRenderedPageBreak/>
              <w:t>For G=3, P=6 (format 0-a, format 1-a)</w:t>
            </w:r>
          </w:p>
          <w:p w14:paraId="320CF3BB" w14:textId="77777777" w:rsidR="00B65A89" w:rsidRDefault="00B65A89" w:rsidP="00795182">
            <w:pPr>
              <w:numPr>
                <w:ilvl w:val="0"/>
                <w:numId w:val="56"/>
              </w:numPr>
              <w:overflowPunct/>
              <w:autoSpaceDE/>
              <w:autoSpaceDN/>
              <w:adjustRightInd/>
              <w:spacing w:after="0"/>
              <w:jc w:val="left"/>
              <w:textAlignment w:val="auto"/>
              <w:rPr>
                <w:b/>
                <w:i/>
              </w:rPr>
            </w:pPr>
            <w:r>
              <w:rPr>
                <w:lang w:eastAsia="zh-TW"/>
              </w:rPr>
              <w:t xml:space="preserve">Tone index of the first and </w:t>
            </w:r>
            <w:r>
              <w:rPr>
                <w:rFonts w:eastAsia="SimSun"/>
              </w:rPr>
              <w:t xml:space="preserve">fourth </w:t>
            </w:r>
            <w:r>
              <w:rPr>
                <w:lang w:eastAsia="zh-TW"/>
              </w:rPr>
              <w:t>symbol groups in the preamble repetition unit is chosen</w:t>
            </w:r>
            <w:r w:rsidRPr="00AE3AE0">
              <w:rPr>
                <w:lang w:eastAsia="zh-TW"/>
              </w:rPr>
              <w:t xml:space="preserve"> </w:t>
            </w:r>
            <w:r>
              <w:rPr>
                <w:lang w:eastAsia="zh-TW"/>
              </w:rPr>
              <w:t>by [SFN and cell specific pseudo-random sequence (FFS details)]. The initial tone index</w:t>
            </w:r>
            <w:r>
              <w:rPr>
                <w:rFonts w:eastAsia="SimSun"/>
              </w:rPr>
              <w:t xml:space="preserve"> of the first and fourth symbol groups</w:t>
            </w:r>
            <w:r>
              <w:rPr>
                <w:lang w:eastAsia="zh-TW"/>
              </w:rPr>
              <w:t xml:space="preserve"> to hopping pattern mapping is</w:t>
            </w:r>
          </w:p>
          <w:p w14:paraId="35EF17F0" w14:textId="77777777" w:rsidR="00B65A89" w:rsidRDefault="00B65A89" w:rsidP="00B65A89">
            <w:pPr>
              <w:rPr>
                <w:lang w:eastAsia="zh-TW"/>
              </w:rPr>
            </w:pPr>
          </w:p>
          <w:p w14:paraId="30762536" w14:textId="77777777" w:rsidR="00B65A89" w:rsidRPr="00D607C6" w:rsidRDefault="00B65A89" w:rsidP="00795182">
            <w:pPr>
              <w:numPr>
                <w:ilvl w:val="0"/>
                <w:numId w:val="56"/>
              </w:numPr>
              <w:overflowPunct/>
              <w:autoSpaceDE/>
              <w:autoSpaceDN/>
              <w:adjustRightInd/>
              <w:spacing w:beforeLines="50" w:before="120"/>
              <w:jc w:val="center"/>
              <w:textAlignment w:val="auto"/>
              <w:rPr>
                <w:color w:val="000000"/>
                <w:lang w:val="en-US"/>
              </w:rPr>
            </w:pPr>
            <w:r>
              <w:rPr>
                <w:color w:val="000000"/>
                <w:lang w:val="en-US"/>
              </w:rPr>
              <w:t>Table 18</w:t>
            </w:r>
            <w:r w:rsidRPr="00D607C6">
              <w:rPr>
                <w:color w:val="000000"/>
                <w:lang w:val="en-US"/>
              </w:rPr>
              <w:t xml:space="preserve"> Hopping patterns for 2nd and 3rd symbol group within a repetition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4675"/>
            </w:tblGrid>
            <w:tr w:rsidR="00B65A89" w:rsidRPr="00D607C6" w14:paraId="0C860D4A"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3F7E45FC" w14:textId="77777777" w:rsidR="00B65A89" w:rsidRPr="00D607C6" w:rsidRDefault="00B65A89" w:rsidP="00B65A89">
                  <w:pPr>
                    <w:rPr>
                      <w:color w:val="000000"/>
                      <w:lang w:val="en-US"/>
                    </w:rPr>
                  </w:pPr>
                  <w:r w:rsidRPr="00D607C6">
                    <w:rPr>
                      <w:color w:val="000000"/>
                      <w:lang w:val="en-US"/>
                    </w:rPr>
                    <w:t>Index of the tone used by the 1st symbol group</w:t>
                  </w:r>
                </w:p>
              </w:tc>
              <w:tc>
                <w:tcPr>
                  <w:tcW w:w="4675" w:type="dxa"/>
                  <w:tcBorders>
                    <w:top w:val="single" w:sz="4" w:space="0" w:color="auto"/>
                    <w:left w:val="single" w:sz="4" w:space="0" w:color="auto"/>
                    <w:bottom w:val="single" w:sz="4" w:space="0" w:color="auto"/>
                    <w:right w:val="single" w:sz="4" w:space="0" w:color="auto"/>
                  </w:tcBorders>
                </w:tcPr>
                <w:p w14:paraId="6A4FA551" w14:textId="77777777" w:rsidR="00B65A89" w:rsidRPr="00D607C6" w:rsidRDefault="00B65A89" w:rsidP="00B65A89">
                  <w:pPr>
                    <w:rPr>
                      <w:color w:val="000000"/>
                      <w:lang w:val="en-US"/>
                    </w:rPr>
                  </w:pPr>
                  <w:r w:rsidRPr="00D607C6">
                    <w:rPr>
                      <w:color w:val="000000"/>
                      <w:lang w:val="en-US"/>
                    </w:rPr>
                    <w:t>Hopping pattern for  the 2nd and 3rd symbol group within a repetition unit</w:t>
                  </w:r>
                </w:p>
              </w:tc>
            </w:tr>
            <w:tr w:rsidR="00B65A89" w:rsidRPr="00D607C6" w14:paraId="1E65B6E0" w14:textId="77777777" w:rsidTr="0068766A">
              <w:trPr>
                <w:trHeight w:val="518"/>
                <w:jc w:val="center"/>
              </w:trPr>
              <w:tc>
                <w:tcPr>
                  <w:tcW w:w="4675" w:type="dxa"/>
                  <w:tcBorders>
                    <w:top w:val="single" w:sz="4" w:space="0" w:color="auto"/>
                    <w:left w:val="single" w:sz="4" w:space="0" w:color="auto"/>
                    <w:bottom w:val="single" w:sz="4" w:space="0" w:color="auto"/>
                    <w:right w:val="single" w:sz="4" w:space="0" w:color="auto"/>
                  </w:tcBorders>
                </w:tcPr>
                <w:p w14:paraId="0DB882D6" w14:textId="77777777" w:rsidR="00B65A89" w:rsidRPr="00D607C6" w:rsidRDefault="00B65A89" w:rsidP="00B65A89">
                  <w:pPr>
                    <w:rPr>
                      <w:color w:val="000000"/>
                      <w:lang w:val="en-US"/>
                    </w:rPr>
                  </w:pPr>
                  <w:r w:rsidRPr="00D607C6">
                    <w:rPr>
                      <w:color w:val="000000"/>
                      <w:lang w:val="en-US"/>
                    </w:rPr>
                    <w:t>0, 2, 4,6, 8, 10</w:t>
                  </w:r>
                </w:p>
              </w:tc>
              <w:tc>
                <w:tcPr>
                  <w:tcW w:w="4675" w:type="dxa"/>
                  <w:tcBorders>
                    <w:top w:val="single" w:sz="4" w:space="0" w:color="auto"/>
                    <w:left w:val="single" w:sz="4" w:space="0" w:color="auto"/>
                    <w:bottom w:val="single" w:sz="4" w:space="0" w:color="auto"/>
                    <w:right w:val="single" w:sz="4" w:space="0" w:color="auto"/>
                  </w:tcBorders>
                </w:tcPr>
                <w:p w14:paraId="7A8012FF" w14:textId="77777777" w:rsidR="00B65A89" w:rsidRPr="00D607C6" w:rsidRDefault="00B65A89" w:rsidP="00B65A89">
                  <w:pPr>
                    <w:rPr>
                      <w:color w:val="000000"/>
                      <w:lang w:val="en-US"/>
                    </w:rPr>
                  </w:pPr>
                  <w:r w:rsidRPr="00D607C6">
                    <w:rPr>
                      <w:color w:val="000000"/>
                      <w:lang w:val="en-US"/>
                    </w:rPr>
                    <w:t>+3.75kHz，-3.75kHz</w:t>
                  </w:r>
                </w:p>
              </w:tc>
            </w:tr>
            <w:tr w:rsidR="00B65A89" w:rsidRPr="00D607C6" w14:paraId="17EE209E"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3F257B21" w14:textId="77777777" w:rsidR="00B65A89" w:rsidRPr="00D607C6" w:rsidRDefault="00B65A89" w:rsidP="00B65A89">
                  <w:pPr>
                    <w:rPr>
                      <w:color w:val="000000"/>
                      <w:lang w:val="en-US"/>
                    </w:rPr>
                  </w:pPr>
                  <w:r w:rsidRPr="00D607C6">
                    <w:rPr>
                      <w:color w:val="000000"/>
                      <w:lang w:val="en-US"/>
                    </w:rPr>
                    <w:t>1, 3, 5,7, 9, 11</w:t>
                  </w:r>
                </w:p>
              </w:tc>
              <w:tc>
                <w:tcPr>
                  <w:tcW w:w="4675" w:type="dxa"/>
                  <w:tcBorders>
                    <w:top w:val="single" w:sz="4" w:space="0" w:color="auto"/>
                    <w:left w:val="single" w:sz="4" w:space="0" w:color="auto"/>
                    <w:bottom w:val="single" w:sz="4" w:space="0" w:color="auto"/>
                    <w:right w:val="single" w:sz="4" w:space="0" w:color="auto"/>
                  </w:tcBorders>
                </w:tcPr>
                <w:p w14:paraId="1BF16CF8" w14:textId="77777777" w:rsidR="00B65A89" w:rsidRPr="00D607C6" w:rsidRDefault="00B65A89" w:rsidP="00B65A89">
                  <w:pPr>
                    <w:rPr>
                      <w:color w:val="000000"/>
                      <w:lang w:val="en-US"/>
                    </w:rPr>
                  </w:pPr>
                  <w:r w:rsidRPr="00D607C6">
                    <w:rPr>
                      <w:color w:val="000000"/>
                      <w:lang w:val="en-US"/>
                    </w:rPr>
                    <w:t>-3.75kHz，+3.75kHz</w:t>
                  </w:r>
                </w:p>
              </w:tc>
            </w:tr>
          </w:tbl>
          <w:p w14:paraId="2565FB8E" w14:textId="77777777" w:rsidR="00B65A89" w:rsidRPr="00D607C6" w:rsidRDefault="00B65A89" w:rsidP="00795182">
            <w:pPr>
              <w:numPr>
                <w:ilvl w:val="0"/>
                <w:numId w:val="56"/>
              </w:numPr>
              <w:overflowPunct/>
              <w:autoSpaceDE/>
              <w:autoSpaceDN/>
              <w:adjustRightInd/>
              <w:spacing w:beforeLines="50" w:before="120"/>
              <w:jc w:val="center"/>
              <w:textAlignment w:val="auto"/>
              <w:rPr>
                <w:color w:val="000000"/>
                <w:lang w:val="en-US"/>
              </w:rPr>
            </w:pPr>
            <w:r>
              <w:rPr>
                <w:color w:val="000000"/>
                <w:lang w:val="en-US"/>
              </w:rPr>
              <w:t>Table 19</w:t>
            </w:r>
            <w:r w:rsidRPr="00D607C6">
              <w:rPr>
                <w:color w:val="000000"/>
                <w:lang w:val="en-US"/>
              </w:rPr>
              <w:t xml:space="preserve"> Hopping patterns for 5th and 6th symbol group within a repetition unit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4675"/>
            </w:tblGrid>
            <w:tr w:rsidR="00B65A89" w:rsidRPr="00D607C6" w14:paraId="10500195"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54704C3A" w14:textId="77777777" w:rsidR="00B65A89" w:rsidRPr="00D607C6" w:rsidRDefault="00B65A89" w:rsidP="00B65A89">
                  <w:pPr>
                    <w:rPr>
                      <w:color w:val="000000"/>
                      <w:lang w:val="en-US"/>
                    </w:rPr>
                  </w:pPr>
                  <w:r w:rsidRPr="00D607C6">
                    <w:rPr>
                      <w:color w:val="000000"/>
                      <w:lang w:val="en-US"/>
                    </w:rPr>
                    <w:t>Index of the tone used by the 4th symbol group</w:t>
                  </w:r>
                </w:p>
              </w:tc>
              <w:tc>
                <w:tcPr>
                  <w:tcW w:w="4675" w:type="dxa"/>
                  <w:tcBorders>
                    <w:top w:val="single" w:sz="4" w:space="0" w:color="auto"/>
                    <w:left w:val="single" w:sz="4" w:space="0" w:color="auto"/>
                    <w:bottom w:val="single" w:sz="4" w:space="0" w:color="auto"/>
                    <w:right w:val="single" w:sz="4" w:space="0" w:color="auto"/>
                  </w:tcBorders>
                </w:tcPr>
                <w:p w14:paraId="73293E82" w14:textId="77777777" w:rsidR="00B65A89" w:rsidRPr="00D607C6" w:rsidRDefault="00B65A89" w:rsidP="00B65A89">
                  <w:pPr>
                    <w:rPr>
                      <w:color w:val="000000"/>
                      <w:lang w:val="en-US"/>
                    </w:rPr>
                  </w:pPr>
                  <w:r w:rsidRPr="00D607C6">
                    <w:rPr>
                      <w:color w:val="000000"/>
                      <w:lang w:val="en-US"/>
                    </w:rPr>
                    <w:t>Hopping pattern for the 5th and 6th symbol group within a repetition unit</w:t>
                  </w:r>
                </w:p>
              </w:tc>
            </w:tr>
            <w:tr w:rsidR="00B65A89" w:rsidRPr="00D607C6" w14:paraId="73643D0B"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68596A72" w14:textId="77777777" w:rsidR="00B65A89" w:rsidRPr="00D607C6" w:rsidRDefault="00B65A89" w:rsidP="00B65A89">
                  <w:pPr>
                    <w:rPr>
                      <w:color w:val="000000"/>
                      <w:lang w:val="en-US"/>
                    </w:rPr>
                  </w:pPr>
                  <w:r w:rsidRPr="00D607C6">
                    <w:rPr>
                      <w:color w:val="000000"/>
                      <w:lang w:val="en-US"/>
                    </w:rPr>
                    <w:t>0, 1, 2, 3, 4, 5</w:t>
                  </w:r>
                </w:p>
              </w:tc>
              <w:tc>
                <w:tcPr>
                  <w:tcW w:w="4675" w:type="dxa"/>
                  <w:tcBorders>
                    <w:top w:val="single" w:sz="4" w:space="0" w:color="auto"/>
                    <w:left w:val="single" w:sz="4" w:space="0" w:color="auto"/>
                    <w:bottom w:val="single" w:sz="4" w:space="0" w:color="auto"/>
                    <w:right w:val="single" w:sz="4" w:space="0" w:color="auto"/>
                  </w:tcBorders>
                </w:tcPr>
                <w:p w14:paraId="495595E5" w14:textId="77777777" w:rsidR="00B65A89" w:rsidRPr="00D607C6" w:rsidRDefault="00B65A89" w:rsidP="00B65A89">
                  <w:pPr>
                    <w:rPr>
                      <w:color w:val="000000"/>
                      <w:lang w:val="en-US"/>
                    </w:rPr>
                  </w:pPr>
                  <w:r w:rsidRPr="00D607C6">
                    <w:rPr>
                      <w:color w:val="000000"/>
                      <w:lang w:val="en-US"/>
                    </w:rPr>
                    <w:t>+22.5kHz，-22.5kHz</w:t>
                  </w:r>
                </w:p>
              </w:tc>
            </w:tr>
            <w:tr w:rsidR="00B65A89" w:rsidRPr="00D607C6" w14:paraId="69880EF1" w14:textId="77777777" w:rsidTr="0068766A">
              <w:trPr>
                <w:jc w:val="center"/>
              </w:trPr>
              <w:tc>
                <w:tcPr>
                  <w:tcW w:w="4675" w:type="dxa"/>
                  <w:tcBorders>
                    <w:top w:val="single" w:sz="4" w:space="0" w:color="auto"/>
                    <w:left w:val="single" w:sz="4" w:space="0" w:color="auto"/>
                    <w:bottom w:val="single" w:sz="4" w:space="0" w:color="auto"/>
                    <w:right w:val="single" w:sz="4" w:space="0" w:color="auto"/>
                  </w:tcBorders>
                </w:tcPr>
                <w:p w14:paraId="6786BA71" w14:textId="77777777" w:rsidR="00B65A89" w:rsidRPr="00D607C6" w:rsidRDefault="00B65A89" w:rsidP="00B65A89">
                  <w:pPr>
                    <w:rPr>
                      <w:color w:val="000000"/>
                      <w:lang w:val="en-US"/>
                    </w:rPr>
                  </w:pPr>
                  <w:r w:rsidRPr="00D607C6">
                    <w:rPr>
                      <w:color w:val="000000"/>
                      <w:lang w:val="en-US"/>
                    </w:rPr>
                    <w:t>6, 7, 8,9, 10, 11</w:t>
                  </w:r>
                </w:p>
              </w:tc>
              <w:tc>
                <w:tcPr>
                  <w:tcW w:w="4675" w:type="dxa"/>
                  <w:tcBorders>
                    <w:top w:val="single" w:sz="4" w:space="0" w:color="auto"/>
                    <w:left w:val="single" w:sz="4" w:space="0" w:color="auto"/>
                    <w:bottom w:val="single" w:sz="4" w:space="0" w:color="auto"/>
                    <w:right w:val="single" w:sz="4" w:space="0" w:color="auto"/>
                  </w:tcBorders>
                </w:tcPr>
                <w:p w14:paraId="36AB6D2C" w14:textId="77777777" w:rsidR="00B65A89" w:rsidRPr="00D607C6" w:rsidRDefault="00B65A89" w:rsidP="00B65A89">
                  <w:pPr>
                    <w:rPr>
                      <w:color w:val="000000"/>
                      <w:lang w:val="en-US"/>
                    </w:rPr>
                  </w:pPr>
                  <w:r w:rsidRPr="00D607C6">
                    <w:rPr>
                      <w:color w:val="000000"/>
                      <w:lang w:val="en-US"/>
                    </w:rPr>
                    <w:t>-22.5kHz，+22.5kHz，</w:t>
                  </w:r>
                </w:p>
              </w:tc>
            </w:tr>
          </w:tbl>
          <w:p w14:paraId="23B22B37" w14:textId="77777777" w:rsidR="00B65A89" w:rsidRDefault="00B65A89" w:rsidP="00B65A89">
            <w:pPr>
              <w:rPr>
                <w:lang w:eastAsia="x-none"/>
              </w:rPr>
            </w:pPr>
          </w:p>
          <w:p w14:paraId="0EE59C93" w14:textId="77777777" w:rsidR="000C2DF5" w:rsidRPr="009B79F0" w:rsidRDefault="000C2DF5" w:rsidP="00795182">
            <w:pPr>
              <w:pStyle w:val="ListParagraph"/>
              <w:numPr>
                <w:ilvl w:val="0"/>
                <w:numId w:val="56"/>
              </w:numPr>
            </w:pPr>
            <w:r w:rsidRPr="009B79F0">
              <w:t>For NPUSCH transmission with 15 kHz subcarrier spacing, the number of subcarriers supported in TDD UL/DL configuration #3 is 1, 3, 6 and 12.</w:t>
            </w:r>
          </w:p>
          <w:p w14:paraId="19B46994" w14:textId="7997B303" w:rsidR="000C2DF5" w:rsidRPr="009041C4" w:rsidRDefault="000C2DF5" w:rsidP="00795182">
            <w:pPr>
              <w:numPr>
                <w:ilvl w:val="1"/>
                <w:numId w:val="56"/>
              </w:numPr>
              <w:tabs>
                <w:tab w:val="clear" w:pos="576"/>
              </w:tabs>
              <w:overflowPunct/>
              <w:autoSpaceDE/>
              <w:autoSpaceDN/>
              <w:adjustRightInd/>
              <w:spacing w:after="180"/>
              <w:jc w:val="left"/>
              <w:textAlignment w:val="auto"/>
              <w:rPr>
                <w:rFonts w:eastAsia="Yu Mincho"/>
                <w:lang w:eastAsia="ja-JP"/>
              </w:rPr>
            </w:pPr>
            <w:r>
              <w:t xml:space="preserve"> </w:t>
            </w:r>
            <w:r w:rsidRPr="009B79F0">
              <w:t>RU length reuses FDD</w:t>
            </w:r>
          </w:p>
          <w:p w14:paraId="541C97FA" w14:textId="77777777" w:rsidR="00795182" w:rsidRPr="00DB5DA9" w:rsidRDefault="00795182" w:rsidP="00795182">
            <w:pPr>
              <w:numPr>
                <w:ilvl w:val="0"/>
                <w:numId w:val="56"/>
              </w:numPr>
              <w:overflowPunct/>
              <w:autoSpaceDE/>
              <w:autoSpaceDN/>
              <w:adjustRightInd/>
              <w:spacing w:after="0"/>
              <w:jc w:val="left"/>
              <w:textAlignment w:val="auto"/>
            </w:pPr>
            <w:r w:rsidRPr="00DB5DA9">
              <w:t>For TDD NB-IoT with 15 kHz subcarrier spacing, the resource unit of NPUSCH format 2 is single tone with RU length 2 ms.</w:t>
            </w:r>
          </w:p>
          <w:p w14:paraId="67FF25F6" w14:textId="77777777" w:rsidR="00795182" w:rsidRPr="00DB5DA9" w:rsidRDefault="00795182" w:rsidP="00795182">
            <w:pPr>
              <w:numPr>
                <w:ilvl w:val="0"/>
                <w:numId w:val="56"/>
              </w:numPr>
              <w:overflowPunct/>
              <w:autoSpaceDE/>
              <w:autoSpaceDN/>
              <w:adjustRightInd/>
              <w:spacing w:after="0"/>
              <w:jc w:val="left"/>
              <w:textAlignment w:val="auto"/>
            </w:pPr>
            <w:r w:rsidRPr="00DB5DA9">
              <w:t>The previous agreement above refers to NPUSCH format 1</w:t>
            </w:r>
          </w:p>
          <w:p w14:paraId="64EDFDA2" w14:textId="3FE378EE" w:rsidR="00B1237B" w:rsidRPr="006340D5" w:rsidRDefault="006340D5" w:rsidP="006340D5">
            <w:pPr>
              <w:pStyle w:val="ListParagraph"/>
              <w:numPr>
                <w:ilvl w:val="0"/>
                <w:numId w:val="56"/>
              </w:numPr>
            </w:pPr>
            <w:r w:rsidRPr="006340D5">
              <w:t>3.75kHz subcarrier spacing is not supported for TDD UL/DL configuration #3.</w:t>
            </w:r>
          </w:p>
          <w:p w14:paraId="15F274EB" w14:textId="6976BB6E" w:rsidR="009B640D" w:rsidRPr="00874B5A" w:rsidRDefault="009B640D"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874B5A" w:rsidRDefault="00D73EB8" w:rsidP="00D73EB8">
      <w:pPr>
        <w:rPr>
          <w:rFonts w:cs="Arial"/>
        </w:rPr>
      </w:pPr>
    </w:p>
    <w:p w14:paraId="3723FC9A" w14:textId="36D2719E" w:rsidR="00B53FF5" w:rsidRPr="00874B5A" w:rsidRDefault="00B53FF5" w:rsidP="00B53FF5">
      <w:pPr>
        <w:pStyle w:val="Heading2"/>
        <w:rPr>
          <w:lang w:val="en-US"/>
        </w:rPr>
      </w:pPr>
      <w:r w:rsidRPr="00874B5A">
        <w:rPr>
          <w:lang w:val="en-US"/>
        </w:rPr>
        <w:t>Common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759615A2" w14:textId="77777777" w:rsidTr="00B63E3D">
        <w:tc>
          <w:tcPr>
            <w:tcW w:w="9857" w:type="dxa"/>
            <w:shd w:val="clear" w:color="auto" w:fill="auto"/>
          </w:tcPr>
          <w:p w14:paraId="07A8EA92" w14:textId="410E5604" w:rsidR="00F4735E" w:rsidRPr="00874B5A" w:rsidRDefault="00F4735E" w:rsidP="00F4735E">
            <w:pPr>
              <w:rPr>
                <w:rFonts w:eastAsia="MS Mincho" w:cs="Arial"/>
                <w:lang w:val="en-US" w:eastAsia="ja-JP"/>
              </w:rPr>
            </w:pPr>
            <w:r w:rsidRPr="00874B5A">
              <w:rPr>
                <w:rFonts w:eastAsia="MS Mincho" w:cs="Arial"/>
                <w:highlight w:val="green"/>
                <w:lang w:val="en-US" w:eastAsia="ja-JP"/>
              </w:rPr>
              <w:t>RAN1#90 agreements:</w:t>
            </w:r>
          </w:p>
          <w:p w14:paraId="5573A524" w14:textId="77777777" w:rsidR="00F067ED" w:rsidRPr="00874B5A" w:rsidRDefault="00F067ED" w:rsidP="008218C3">
            <w:pPr>
              <w:numPr>
                <w:ilvl w:val="0"/>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MCL target of 164 dB at an ‘application layer’ data rate of 160 bps is targeted for at least one UL:DL configuration (FFS which one or more than one).</w:t>
            </w:r>
          </w:p>
          <w:p w14:paraId="50932E7E" w14:textId="77777777" w:rsidR="00F067ED" w:rsidRPr="00874B5A" w:rsidRDefault="00F067ED" w:rsidP="008218C3">
            <w:pPr>
              <w:numPr>
                <w:ilvl w:val="1"/>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NOTE: The at least one UL:DL configuration may or may not be different for UL MCL target than DL MCL target</w:t>
            </w:r>
          </w:p>
          <w:p w14:paraId="396B7E80" w14:textId="77777777" w:rsidR="00F067ED" w:rsidRPr="00874B5A" w:rsidRDefault="00F067ED" w:rsidP="008218C3">
            <w:pPr>
              <w:numPr>
                <w:ilvl w:val="0"/>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For evaluations, the FDD numbers of repetitions for physical channels are assumed </w:t>
            </w:r>
          </w:p>
          <w:p w14:paraId="6BE0CF76" w14:textId="77777777" w:rsidR="00F067ED" w:rsidRPr="00874B5A" w:rsidRDefault="00F067ED" w:rsidP="008218C3">
            <w:pPr>
              <w:numPr>
                <w:ilvl w:val="1"/>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FFS the noise figure (eNB and UE) which will be assumed</w:t>
            </w:r>
          </w:p>
          <w:p w14:paraId="2A83CF57" w14:textId="77777777" w:rsidR="00F067ED" w:rsidRPr="00874B5A" w:rsidRDefault="00F067ED" w:rsidP="008218C3">
            <w:pPr>
              <w:numPr>
                <w:ilvl w:val="1"/>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2.6 GHz TDD band is prioritized for evaluations</w:t>
            </w:r>
          </w:p>
          <w:p w14:paraId="1DB5FE9F" w14:textId="77777777" w:rsidR="00F067ED" w:rsidRPr="00874B5A" w:rsidRDefault="00F067ED" w:rsidP="008218C3">
            <w:pPr>
              <w:numPr>
                <w:ilvl w:val="1"/>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This does not imply that 164 dB MCL or ‘application layer’ data rate targets will be relaxed</w:t>
            </w:r>
          </w:p>
          <w:p w14:paraId="69F5CE36" w14:textId="77777777" w:rsidR="00F067ED" w:rsidRPr="00874B5A" w:rsidRDefault="00F067ED" w:rsidP="008218C3">
            <w:pPr>
              <w:numPr>
                <w:ilvl w:val="0"/>
                <w:numId w:val="44"/>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Targets of latency, and capacity may be relaxed for TDD NB-IoT.</w:t>
            </w:r>
          </w:p>
          <w:p w14:paraId="6F28BAED" w14:textId="31717B2D" w:rsidR="00F067ED" w:rsidRPr="00874B5A" w:rsidRDefault="00F067ED" w:rsidP="008218C3">
            <w:pPr>
              <w:numPr>
                <w:ilvl w:val="0"/>
                <w:numId w:val="44"/>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For DL: subcarrier spacing, CP length, symbol length, subframe length, and radio frame length are the same in TDD as FDD.</w:t>
            </w:r>
          </w:p>
          <w:p w14:paraId="20D80B33" w14:textId="77777777" w:rsidR="00F067ED" w:rsidRPr="00874B5A" w:rsidRDefault="00F067ED" w:rsidP="008218C3">
            <w:pPr>
              <w:numPr>
                <w:ilvl w:val="0"/>
                <w:numId w:val="44"/>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At least NPSS, NSSS are transmitted on the same NB-IoT carrier.</w:t>
            </w:r>
          </w:p>
          <w:p w14:paraId="4A9A134E" w14:textId="3DEBC9A4" w:rsidR="00F067ED" w:rsidRPr="00874B5A" w:rsidRDefault="00F067ED" w:rsidP="008218C3">
            <w:pPr>
              <w:numPr>
                <w:ilvl w:val="0"/>
                <w:numId w:val="44"/>
              </w:numPr>
              <w:overflowPunct/>
              <w:autoSpaceDE/>
              <w:autoSpaceDN/>
              <w:adjustRightInd/>
              <w:spacing w:after="0"/>
              <w:jc w:val="left"/>
              <w:textAlignment w:val="auto"/>
              <w:rPr>
                <w:rFonts w:eastAsia="MS Mincho" w:cs="Arial"/>
                <w:iCs/>
                <w:lang w:eastAsia="ja-JP"/>
              </w:rPr>
            </w:pPr>
            <w:r w:rsidRPr="00874B5A">
              <w:rPr>
                <w:rFonts w:eastAsia="MS Mincho" w:cs="Arial"/>
                <w:iCs/>
                <w:lang w:val="en-US" w:eastAsia="ja-JP"/>
              </w:rPr>
              <w:t>Non-anchor carriers at least for unicast, paging and RACH are supported in NB-IoT TDD.</w:t>
            </w:r>
          </w:p>
          <w:p w14:paraId="190E4C73" w14:textId="77777777" w:rsidR="00F4735E" w:rsidRPr="00874B5A" w:rsidRDefault="00F4735E" w:rsidP="00C83149">
            <w:pPr>
              <w:rPr>
                <w:rFonts w:cs="Arial"/>
              </w:rPr>
            </w:pPr>
          </w:p>
          <w:p w14:paraId="7C4BF67E" w14:textId="18CA0429" w:rsidR="00C83149" w:rsidRPr="00874B5A" w:rsidRDefault="00C83149" w:rsidP="00C83149">
            <w:pPr>
              <w:rPr>
                <w:rFonts w:cs="Arial"/>
              </w:rPr>
            </w:pPr>
            <w:r w:rsidRPr="00874B5A">
              <w:rPr>
                <w:rFonts w:cs="Arial"/>
              </w:rPr>
              <w:t xml:space="preserve">No agreements were made in RAN1#90bis meeting. </w:t>
            </w:r>
          </w:p>
          <w:p w14:paraId="552C959A" w14:textId="1D628358" w:rsidR="00D73EB8" w:rsidRPr="00874B5A" w:rsidRDefault="00D73EB8" w:rsidP="00B63E3D">
            <w:pPr>
              <w:rPr>
                <w:rFonts w:cs="Arial"/>
              </w:rPr>
            </w:pPr>
            <w:r w:rsidRPr="00874B5A">
              <w:rPr>
                <w:rFonts w:cs="Arial"/>
              </w:rPr>
              <w:t xml:space="preserve">No agreements were made in RAN1#91 meeting. </w:t>
            </w:r>
          </w:p>
          <w:p w14:paraId="41DB0185" w14:textId="22624B8F" w:rsidR="00D73EB8" w:rsidRPr="00874B5A" w:rsidRDefault="00D73EB8" w:rsidP="00D73EB8">
            <w:pPr>
              <w:overflowPunct/>
              <w:autoSpaceDE/>
              <w:autoSpaceDN/>
              <w:adjustRightInd/>
              <w:spacing w:after="0"/>
              <w:jc w:val="left"/>
              <w:textAlignment w:val="auto"/>
              <w:rPr>
                <w:rFonts w:cs="Arial"/>
              </w:rPr>
            </w:pPr>
          </w:p>
          <w:p w14:paraId="2FF97C13" w14:textId="207E0B3D" w:rsidR="00E53FC9" w:rsidRPr="00874B5A" w:rsidRDefault="00E53FC9" w:rsidP="00D73EB8">
            <w:pPr>
              <w:overflowPunct/>
              <w:autoSpaceDE/>
              <w:autoSpaceDN/>
              <w:adjustRightInd/>
              <w:spacing w:after="0"/>
              <w:jc w:val="left"/>
              <w:textAlignment w:val="auto"/>
              <w:rPr>
                <w:rFonts w:cs="Arial"/>
              </w:rPr>
            </w:pPr>
          </w:p>
          <w:p w14:paraId="42FC8E1F" w14:textId="77777777" w:rsidR="00E53FC9" w:rsidRPr="00874B5A" w:rsidRDefault="00E53FC9" w:rsidP="00E53FC9">
            <w:pPr>
              <w:rPr>
                <w:rFonts w:eastAsia="MS Mincho" w:cs="Arial"/>
                <w:lang w:val="en-US" w:eastAsia="ja-JP"/>
              </w:rPr>
            </w:pPr>
            <w:r w:rsidRPr="00874B5A">
              <w:rPr>
                <w:rFonts w:eastAsia="MS Mincho" w:cs="Arial"/>
                <w:highlight w:val="green"/>
                <w:lang w:val="en-US" w:eastAsia="ja-JP"/>
              </w:rPr>
              <w:t>RAN1#92 agreements:</w:t>
            </w:r>
          </w:p>
          <w:p w14:paraId="1E81F86F" w14:textId="1F68EB0E" w:rsidR="00E53FC9" w:rsidRPr="00874B5A" w:rsidRDefault="00D41580" w:rsidP="008218C3">
            <w:pPr>
              <w:pStyle w:val="ListParagraph"/>
              <w:numPr>
                <w:ilvl w:val="0"/>
                <w:numId w:val="44"/>
              </w:numPr>
              <w:overflowPunct/>
              <w:autoSpaceDE/>
              <w:autoSpaceDN/>
              <w:adjustRightInd/>
              <w:spacing w:after="0"/>
              <w:jc w:val="left"/>
              <w:textAlignment w:val="auto"/>
              <w:rPr>
                <w:rFonts w:cs="Arial"/>
              </w:rPr>
            </w:pPr>
            <w:r w:rsidRPr="00874B5A">
              <w:rPr>
                <w:rFonts w:cs="Arial"/>
              </w:rPr>
              <w:lastRenderedPageBreak/>
              <w:t>UL/DL configuration and the special subframe configuration are indicated via SIB1-NB.</w:t>
            </w:r>
          </w:p>
          <w:p w14:paraId="349DB0B3" w14:textId="77777777" w:rsidR="00B42870" w:rsidRPr="00874B5A" w:rsidRDefault="00B42870" w:rsidP="008218C3">
            <w:pPr>
              <w:pStyle w:val="ListParagraph"/>
              <w:numPr>
                <w:ilvl w:val="0"/>
                <w:numId w:val="44"/>
              </w:numPr>
              <w:rPr>
                <w:rFonts w:cs="Arial"/>
              </w:rPr>
            </w:pPr>
            <w:r w:rsidRPr="00874B5A">
              <w:rPr>
                <w:rFonts w:cs="Arial"/>
              </w:rPr>
              <w:t>For standalone mode, at least the same UL/DL configurations as TDD NB-IoT in-band/guard-band are supported. FFS new UL/DL configurations in standalone.</w:t>
            </w:r>
          </w:p>
          <w:p w14:paraId="093B123D" w14:textId="77777777" w:rsidR="00056FF4" w:rsidRPr="00874B5A" w:rsidRDefault="00056FF4" w:rsidP="008218C3">
            <w:pPr>
              <w:numPr>
                <w:ilvl w:val="0"/>
                <w:numId w:val="44"/>
              </w:numPr>
              <w:overflowPunct/>
              <w:autoSpaceDE/>
              <w:autoSpaceDN/>
              <w:adjustRightInd/>
              <w:spacing w:after="0"/>
              <w:jc w:val="left"/>
              <w:textAlignment w:val="auto"/>
              <w:rPr>
                <w:rFonts w:cs="Arial"/>
                <w:lang w:val="en-US"/>
              </w:rPr>
            </w:pPr>
            <w:r w:rsidRPr="00874B5A">
              <w:rPr>
                <w:rFonts w:cs="Arial"/>
                <w:lang w:val="en-US"/>
              </w:rPr>
              <w:t>Confirm the following working assumption as agreement.</w:t>
            </w:r>
          </w:p>
          <w:p w14:paraId="3A376B01" w14:textId="77777777" w:rsidR="00056FF4" w:rsidRPr="00874B5A" w:rsidRDefault="00056FF4" w:rsidP="008218C3">
            <w:pPr>
              <w:numPr>
                <w:ilvl w:val="1"/>
                <w:numId w:val="44"/>
              </w:numPr>
              <w:overflowPunct/>
              <w:autoSpaceDE/>
              <w:autoSpaceDN/>
              <w:adjustRightInd/>
              <w:spacing w:after="0"/>
              <w:jc w:val="left"/>
              <w:textAlignment w:val="auto"/>
              <w:rPr>
                <w:rFonts w:cs="Arial"/>
                <w:lang w:val="en-US"/>
              </w:rPr>
            </w:pPr>
            <w:r w:rsidRPr="00874B5A">
              <w:rPr>
                <w:rFonts w:cs="Arial"/>
                <w:lang w:val="en-US"/>
              </w:rPr>
              <w:t>TDD NB-IoT will support all LTE special subframe configurations</w:t>
            </w:r>
          </w:p>
          <w:p w14:paraId="7B10CBB8" w14:textId="5FA304E2" w:rsidR="00056FF4" w:rsidRPr="00874B5A" w:rsidRDefault="00056FF4" w:rsidP="008218C3">
            <w:pPr>
              <w:numPr>
                <w:ilvl w:val="0"/>
                <w:numId w:val="44"/>
              </w:numPr>
              <w:overflowPunct/>
              <w:autoSpaceDE/>
              <w:autoSpaceDN/>
              <w:adjustRightInd/>
              <w:spacing w:after="0"/>
              <w:jc w:val="left"/>
              <w:textAlignment w:val="auto"/>
              <w:rPr>
                <w:rFonts w:cs="Arial"/>
                <w:lang w:val="en-US"/>
              </w:rPr>
            </w:pPr>
            <w:r w:rsidRPr="00874B5A">
              <w:rPr>
                <w:rFonts w:cs="Arial"/>
                <w:lang w:val="en-US"/>
              </w:rPr>
              <w:t xml:space="preserve">FFS CRS-less special subframe configuration 10 is supported  </w:t>
            </w:r>
          </w:p>
          <w:p w14:paraId="4E644130" w14:textId="77777777" w:rsidR="00056FF4" w:rsidRPr="00874B5A" w:rsidRDefault="00056FF4" w:rsidP="008218C3">
            <w:pPr>
              <w:numPr>
                <w:ilvl w:val="0"/>
                <w:numId w:val="44"/>
              </w:numPr>
              <w:overflowPunct/>
              <w:autoSpaceDE/>
              <w:autoSpaceDN/>
              <w:adjustRightInd/>
              <w:spacing w:after="0"/>
              <w:jc w:val="left"/>
              <w:textAlignment w:val="auto"/>
              <w:rPr>
                <w:rFonts w:cs="Arial"/>
              </w:rPr>
            </w:pPr>
            <w:r w:rsidRPr="00874B5A">
              <w:rPr>
                <w:rFonts w:cs="Arial"/>
              </w:rPr>
              <w:t>For in-band</w:t>
            </w:r>
          </w:p>
          <w:p w14:paraId="7725A547" w14:textId="77777777" w:rsidR="00056FF4" w:rsidRPr="00874B5A" w:rsidRDefault="00056FF4" w:rsidP="008218C3">
            <w:pPr>
              <w:numPr>
                <w:ilvl w:val="1"/>
                <w:numId w:val="44"/>
              </w:numPr>
              <w:overflowPunct/>
              <w:autoSpaceDE/>
              <w:autoSpaceDN/>
              <w:adjustRightInd/>
              <w:spacing w:after="0"/>
              <w:jc w:val="left"/>
              <w:textAlignment w:val="auto"/>
              <w:rPr>
                <w:rFonts w:cs="Arial"/>
              </w:rPr>
            </w:pPr>
            <w:r w:rsidRPr="00874B5A">
              <w:rPr>
                <w:rFonts w:cs="Arial"/>
              </w:rPr>
              <w:t>UpPTS is not used for NPUSCH and NPRACH</w:t>
            </w:r>
          </w:p>
          <w:p w14:paraId="7A4282A2" w14:textId="77777777" w:rsidR="00056FF4" w:rsidRPr="00874B5A" w:rsidRDefault="00056FF4" w:rsidP="008218C3">
            <w:pPr>
              <w:numPr>
                <w:ilvl w:val="0"/>
                <w:numId w:val="44"/>
              </w:numPr>
              <w:overflowPunct/>
              <w:autoSpaceDE/>
              <w:autoSpaceDN/>
              <w:adjustRightInd/>
              <w:spacing w:after="0"/>
              <w:jc w:val="left"/>
              <w:textAlignment w:val="auto"/>
              <w:rPr>
                <w:rFonts w:cs="Arial"/>
              </w:rPr>
            </w:pPr>
            <w:r w:rsidRPr="00874B5A">
              <w:rPr>
                <w:rFonts w:cs="Arial"/>
              </w:rPr>
              <w:t>For standalone and guard-band</w:t>
            </w:r>
          </w:p>
          <w:p w14:paraId="649A8C24" w14:textId="77777777" w:rsidR="00056FF4" w:rsidRPr="00874B5A" w:rsidRDefault="00056FF4" w:rsidP="008218C3">
            <w:pPr>
              <w:numPr>
                <w:ilvl w:val="1"/>
                <w:numId w:val="44"/>
              </w:numPr>
              <w:overflowPunct/>
              <w:autoSpaceDE/>
              <w:autoSpaceDN/>
              <w:adjustRightInd/>
              <w:spacing w:after="0"/>
              <w:jc w:val="left"/>
              <w:textAlignment w:val="auto"/>
              <w:rPr>
                <w:rFonts w:cs="Arial"/>
                <w:bCs/>
                <w:iCs/>
              </w:rPr>
            </w:pPr>
            <w:r w:rsidRPr="00874B5A">
              <w:rPr>
                <w:rFonts w:cs="Arial"/>
                <w:bCs/>
                <w:iCs/>
              </w:rPr>
              <w:t>In the LTE special subframe configurations, UpPTS behaviour is the same as in-band</w:t>
            </w:r>
          </w:p>
          <w:p w14:paraId="17FF34B2" w14:textId="77777777" w:rsidR="00056FF4" w:rsidRPr="00874B5A" w:rsidRDefault="00056FF4" w:rsidP="008218C3">
            <w:pPr>
              <w:numPr>
                <w:ilvl w:val="0"/>
                <w:numId w:val="44"/>
              </w:numPr>
              <w:overflowPunct/>
              <w:autoSpaceDE/>
              <w:autoSpaceDN/>
              <w:adjustRightInd/>
              <w:spacing w:after="0"/>
              <w:jc w:val="left"/>
              <w:textAlignment w:val="auto"/>
              <w:rPr>
                <w:rFonts w:cs="Arial"/>
                <w:bCs/>
                <w:iCs/>
              </w:rPr>
            </w:pPr>
            <w:r w:rsidRPr="00874B5A">
              <w:rPr>
                <w:rFonts w:cs="Arial"/>
                <w:bCs/>
                <w:iCs/>
              </w:rPr>
              <w:t>For standalone</w:t>
            </w:r>
          </w:p>
          <w:p w14:paraId="34954E8E" w14:textId="77777777" w:rsidR="00056FF4" w:rsidRPr="00874B5A" w:rsidRDefault="00056FF4" w:rsidP="008218C3">
            <w:pPr>
              <w:numPr>
                <w:ilvl w:val="1"/>
                <w:numId w:val="44"/>
              </w:numPr>
              <w:overflowPunct/>
              <w:autoSpaceDE/>
              <w:autoSpaceDN/>
              <w:adjustRightInd/>
              <w:spacing w:after="0"/>
              <w:jc w:val="left"/>
              <w:textAlignment w:val="auto"/>
              <w:rPr>
                <w:rFonts w:cs="Arial"/>
                <w:bCs/>
                <w:iCs/>
              </w:rPr>
            </w:pPr>
            <w:r w:rsidRPr="00874B5A">
              <w:rPr>
                <w:rFonts w:cs="Arial"/>
                <w:bCs/>
                <w:iCs/>
              </w:rPr>
              <w:t>FFS if to introduce new special subframe configurations comprising ‘DwPTS+GP’ and ‘GP+UpPTS’, and FFS the use of DwPTS/UpPTS in them</w:t>
            </w:r>
          </w:p>
          <w:p w14:paraId="6C79670D" w14:textId="77777777" w:rsidR="007771D1" w:rsidRPr="00874B5A" w:rsidRDefault="007771D1" w:rsidP="008218C3">
            <w:pPr>
              <w:numPr>
                <w:ilvl w:val="0"/>
                <w:numId w:val="4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Supporting two HARQ processes is an optional UE capability in NB-IoT TDD system.</w:t>
            </w:r>
          </w:p>
          <w:p w14:paraId="08735E14" w14:textId="77777777" w:rsidR="007771D1" w:rsidRPr="00874B5A" w:rsidRDefault="007771D1" w:rsidP="008218C3">
            <w:pPr>
              <w:numPr>
                <w:ilvl w:val="0"/>
                <w:numId w:val="44"/>
              </w:numPr>
              <w:overflowPunct/>
              <w:autoSpaceDE/>
              <w:autoSpaceDN/>
              <w:adjustRightInd/>
              <w:spacing w:after="0"/>
              <w:jc w:val="left"/>
              <w:textAlignment w:val="auto"/>
              <w:rPr>
                <w:rFonts w:cs="Arial"/>
                <w:lang w:eastAsia="x-none"/>
              </w:rPr>
            </w:pPr>
            <w:r w:rsidRPr="00874B5A">
              <w:rPr>
                <w:rFonts w:cs="Arial"/>
                <w:lang w:eastAsia="x-none"/>
              </w:rPr>
              <w:t>A 2-HARQ capable UE configured with 2 HARQ processes can be scheduled to transmit in UL subframes that occur during a DL reception, and receive in DL subframes that occur during a UL transmission.</w:t>
            </w:r>
          </w:p>
          <w:p w14:paraId="77C7612C" w14:textId="77777777" w:rsidR="008D2BF7" w:rsidRPr="00874B5A" w:rsidRDefault="008D2BF7" w:rsidP="008218C3">
            <w:pPr>
              <w:numPr>
                <w:ilvl w:val="0"/>
                <w:numId w:val="4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Dynamic indication of scheduling delay in DCI is used for TDD NB-IoT.</w:t>
            </w:r>
          </w:p>
          <w:p w14:paraId="36E7D796" w14:textId="77777777" w:rsidR="008D2BF7" w:rsidRPr="00874B5A" w:rsidRDefault="008D2BF7" w:rsidP="008218C3">
            <w:pPr>
              <w:numPr>
                <w:ilvl w:val="1"/>
                <w:numId w:val="44"/>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definition of DL/UL scheduling delay</w:t>
            </w:r>
          </w:p>
          <w:p w14:paraId="12288680" w14:textId="77777777" w:rsidR="006963ED" w:rsidRPr="00874B5A" w:rsidRDefault="006963ED" w:rsidP="008218C3">
            <w:pPr>
              <w:numPr>
                <w:ilvl w:val="0"/>
                <w:numId w:val="44"/>
              </w:numPr>
              <w:overflowPunct/>
              <w:autoSpaceDE/>
              <w:autoSpaceDN/>
              <w:adjustRightInd/>
              <w:spacing w:after="0"/>
              <w:jc w:val="left"/>
              <w:textAlignment w:val="auto"/>
              <w:rPr>
                <w:rFonts w:cs="Arial"/>
                <w:bCs/>
              </w:rPr>
            </w:pPr>
            <w:r w:rsidRPr="00874B5A">
              <w:rPr>
                <w:rFonts w:cs="Arial"/>
                <w:bCs/>
              </w:rPr>
              <w:t>Higher layers signal one bitmap containing to indicate whether the DL/UL/special subframes are valid or not.</w:t>
            </w:r>
          </w:p>
          <w:p w14:paraId="37BCA9FA" w14:textId="77777777" w:rsidR="006963ED" w:rsidRPr="00874B5A" w:rsidRDefault="006963ED" w:rsidP="008218C3">
            <w:pPr>
              <w:numPr>
                <w:ilvl w:val="0"/>
                <w:numId w:val="44"/>
              </w:numPr>
              <w:overflowPunct/>
              <w:autoSpaceDE/>
              <w:autoSpaceDN/>
              <w:adjustRightInd/>
              <w:spacing w:after="0"/>
              <w:jc w:val="left"/>
              <w:textAlignment w:val="auto"/>
              <w:rPr>
                <w:rFonts w:cs="Arial"/>
                <w:bCs/>
              </w:rPr>
            </w:pPr>
            <w:r w:rsidRPr="00874B5A">
              <w:rPr>
                <w:rFonts w:cs="Arial"/>
                <w:bCs/>
              </w:rPr>
              <w:t>The length of the bitmap applies to</w:t>
            </w:r>
          </w:p>
          <w:p w14:paraId="5BD1AE9D" w14:textId="77777777" w:rsidR="006963ED" w:rsidRPr="00874B5A" w:rsidRDefault="006963ED" w:rsidP="008218C3">
            <w:pPr>
              <w:numPr>
                <w:ilvl w:val="1"/>
                <w:numId w:val="44"/>
              </w:numPr>
              <w:overflowPunct/>
              <w:autoSpaceDE/>
              <w:autoSpaceDN/>
              <w:adjustRightInd/>
              <w:spacing w:after="0"/>
              <w:jc w:val="left"/>
              <w:textAlignment w:val="auto"/>
              <w:rPr>
                <w:rFonts w:cs="Arial"/>
                <w:bCs/>
              </w:rPr>
            </w:pPr>
            <w:r w:rsidRPr="00874B5A">
              <w:rPr>
                <w:rFonts w:cs="Arial"/>
                <w:bCs/>
              </w:rPr>
              <w:t>For guard-band: 10 ms</w:t>
            </w:r>
          </w:p>
          <w:p w14:paraId="1624B23A" w14:textId="77777777" w:rsidR="006963ED" w:rsidRPr="00874B5A" w:rsidRDefault="006963ED" w:rsidP="008218C3">
            <w:pPr>
              <w:numPr>
                <w:ilvl w:val="1"/>
                <w:numId w:val="44"/>
              </w:numPr>
              <w:overflowPunct/>
              <w:autoSpaceDE/>
              <w:autoSpaceDN/>
              <w:adjustRightInd/>
              <w:spacing w:after="0"/>
              <w:jc w:val="left"/>
              <w:textAlignment w:val="auto"/>
              <w:rPr>
                <w:rFonts w:cs="Arial"/>
                <w:bCs/>
              </w:rPr>
            </w:pPr>
            <w:r w:rsidRPr="00874B5A">
              <w:rPr>
                <w:rFonts w:cs="Arial"/>
                <w:bCs/>
              </w:rPr>
              <w:t>For standalone: 10 ms</w:t>
            </w:r>
          </w:p>
          <w:p w14:paraId="18D611D8" w14:textId="77777777" w:rsidR="006963ED" w:rsidRPr="00874B5A" w:rsidRDefault="006963ED" w:rsidP="008218C3">
            <w:pPr>
              <w:numPr>
                <w:ilvl w:val="2"/>
                <w:numId w:val="44"/>
              </w:numPr>
              <w:overflowPunct/>
              <w:autoSpaceDE/>
              <w:autoSpaceDN/>
              <w:adjustRightInd/>
              <w:spacing w:after="0"/>
              <w:jc w:val="left"/>
              <w:textAlignment w:val="auto"/>
              <w:rPr>
                <w:rFonts w:cs="Arial"/>
                <w:bCs/>
              </w:rPr>
            </w:pPr>
            <w:r w:rsidRPr="00874B5A">
              <w:rPr>
                <w:rFonts w:eastAsia="Yu Mincho" w:cs="Arial"/>
                <w:bCs/>
                <w:lang w:eastAsia="ja-JP"/>
              </w:rPr>
              <w:t xml:space="preserve">FFS: other values if any for co-existence purpose </w:t>
            </w:r>
          </w:p>
          <w:p w14:paraId="67775CD7" w14:textId="77777777" w:rsidR="006963ED" w:rsidRPr="00874B5A" w:rsidRDefault="006963ED" w:rsidP="008218C3">
            <w:pPr>
              <w:numPr>
                <w:ilvl w:val="1"/>
                <w:numId w:val="44"/>
              </w:numPr>
              <w:overflowPunct/>
              <w:autoSpaceDE/>
              <w:autoSpaceDN/>
              <w:adjustRightInd/>
              <w:spacing w:after="0"/>
              <w:jc w:val="left"/>
              <w:textAlignment w:val="auto"/>
              <w:rPr>
                <w:rFonts w:cs="Arial"/>
                <w:bCs/>
              </w:rPr>
            </w:pPr>
            <w:r w:rsidRPr="00874B5A">
              <w:rPr>
                <w:rFonts w:cs="Arial"/>
                <w:bCs/>
              </w:rPr>
              <w:t>For in-band: At least 10 ms and 40 ms are supported; FFS if also an 80 ms length is supported for coexistence with dynamic TDD.</w:t>
            </w:r>
          </w:p>
          <w:p w14:paraId="170E3A7A" w14:textId="3D5BC902" w:rsidR="00D41580" w:rsidRPr="00874B5A" w:rsidRDefault="00F52FB4" w:rsidP="008218C3">
            <w:pPr>
              <w:pStyle w:val="ListParagraph"/>
              <w:numPr>
                <w:ilvl w:val="0"/>
                <w:numId w:val="44"/>
              </w:numPr>
              <w:overflowPunct/>
              <w:autoSpaceDE/>
              <w:autoSpaceDN/>
              <w:adjustRightInd/>
              <w:spacing w:after="0"/>
              <w:jc w:val="left"/>
              <w:textAlignment w:val="auto"/>
              <w:rPr>
                <w:rFonts w:cs="Arial"/>
              </w:rPr>
            </w:pPr>
            <w:r w:rsidRPr="00874B5A">
              <w:rPr>
                <w:rFonts w:cs="Arial"/>
              </w:rPr>
              <w:t>The maximum UL and DL TBS for Cat. NB1 and Cat. NB2 are kept the same as Rel-13/Rel-14 (e)NB-IoT FDD systems</w:t>
            </w:r>
          </w:p>
          <w:p w14:paraId="4F0167ED" w14:textId="2ABA4A32" w:rsidR="00E53FC9" w:rsidRPr="00874B5A" w:rsidRDefault="00E53FC9" w:rsidP="00D73EB8">
            <w:pPr>
              <w:overflowPunct/>
              <w:autoSpaceDE/>
              <w:autoSpaceDN/>
              <w:adjustRightInd/>
              <w:spacing w:after="0"/>
              <w:jc w:val="left"/>
              <w:textAlignment w:val="auto"/>
              <w:rPr>
                <w:rFonts w:cs="Arial"/>
              </w:rPr>
            </w:pPr>
          </w:p>
          <w:p w14:paraId="357A8C44" w14:textId="68ED7217" w:rsidR="00581547" w:rsidRPr="00874B5A" w:rsidRDefault="00581547" w:rsidP="00581547">
            <w:pPr>
              <w:overflowPunct/>
              <w:autoSpaceDE/>
              <w:autoSpaceDN/>
              <w:adjustRightInd/>
              <w:spacing w:after="0"/>
              <w:jc w:val="left"/>
              <w:textAlignment w:val="auto"/>
              <w:rPr>
                <w:rFonts w:cs="Arial"/>
              </w:rPr>
            </w:pPr>
            <w:r w:rsidRPr="00874B5A">
              <w:rPr>
                <w:rFonts w:cs="Arial"/>
              </w:rPr>
              <w:t xml:space="preserve">RAN1#92 Conclusion: </w:t>
            </w:r>
          </w:p>
          <w:p w14:paraId="47BD3CB3" w14:textId="1692C4DC" w:rsidR="00E53FC9" w:rsidRDefault="00581547" w:rsidP="00581547">
            <w:pPr>
              <w:overflowPunct/>
              <w:autoSpaceDE/>
              <w:autoSpaceDN/>
              <w:adjustRightInd/>
              <w:spacing w:after="0"/>
              <w:jc w:val="left"/>
              <w:textAlignment w:val="auto"/>
              <w:rPr>
                <w:rFonts w:cs="Arial"/>
              </w:rPr>
            </w:pPr>
            <w:r w:rsidRPr="00874B5A">
              <w:rPr>
                <w:rFonts w:cs="Arial"/>
              </w:rPr>
              <w:t>Revisit the working assumption about TDD UL/DL configuration 6 once the TDD design as a whole is more advanced.</w:t>
            </w:r>
          </w:p>
          <w:p w14:paraId="1796F61B" w14:textId="78DD0B1B" w:rsidR="00B508F6" w:rsidRDefault="00B508F6" w:rsidP="00581547">
            <w:pPr>
              <w:overflowPunct/>
              <w:autoSpaceDE/>
              <w:autoSpaceDN/>
              <w:adjustRightInd/>
              <w:spacing w:after="0"/>
              <w:jc w:val="left"/>
              <w:textAlignment w:val="auto"/>
              <w:rPr>
                <w:rFonts w:cs="Arial"/>
              </w:rPr>
            </w:pPr>
          </w:p>
          <w:p w14:paraId="768E9747" w14:textId="77777777" w:rsidR="00B508F6" w:rsidRPr="00874B5A" w:rsidRDefault="00B508F6" w:rsidP="00B508F6">
            <w:pPr>
              <w:rPr>
                <w:rFonts w:eastAsia="MS Mincho" w:cs="Arial"/>
                <w:lang w:val="en-US" w:eastAsia="ja-JP"/>
              </w:rPr>
            </w:pPr>
            <w:r w:rsidRPr="00874B5A">
              <w:rPr>
                <w:rFonts w:eastAsia="MS Mincho" w:cs="Arial"/>
                <w:highlight w:val="green"/>
                <w:lang w:val="en-US" w:eastAsia="ja-JP"/>
              </w:rPr>
              <w:t>RAN1#9</w:t>
            </w:r>
            <w:r>
              <w:rPr>
                <w:rFonts w:eastAsia="MS Mincho" w:cs="Arial"/>
                <w:highlight w:val="green"/>
                <w:lang w:val="en-US" w:eastAsia="ja-JP"/>
              </w:rPr>
              <w:t>2</w:t>
            </w:r>
            <w:r w:rsidRPr="00874B5A">
              <w:rPr>
                <w:rFonts w:eastAsia="MS Mincho" w:cs="Arial"/>
                <w:highlight w:val="green"/>
                <w:lang w:val="en-US" w:eastAsia="ja-JP"/>
              </w:rPr>
              <w:t>bis agreements:</w:t>
            </w:r>
          </w:p>
          <w:p w14:paraId="505C02DC" w14:textId="77777777" w:rsidR="00B01599" w:rsidRPr="00B01599" w:rsidRDefault="00B01599" w:rsidP="00B01599">
            <w:pPr>
              <w:pStyle w:val="ListParagraph"/>
              <w:numPr>
                <w:ilvl w:val="0"/>
                <w:numId w:val="58"/>
              </w:numPr>
              <w:overflowPunct/>
              <w:autoSpaceDE/>
              <w:autoSpaceDN/>
              <w:adjustRightInd/>
              <w:spacing w:after="0"/>
              <w:jc w:val="left"/>
              <w:textAlignment w:val="auto"/>
              <w:rPr>
                <w:rFonts w:cs="Arial"/>
              </w:rPr>
            </w:pPr>
            <w:r w:rsidRPr="00B01599">
              <w:rPr>
                <w:rFonts w:cs="Arial"/>
              </w:rPr>
              <w:t>DwPTS can be used for NB-IoT transmission in CRS-less special subframe configuration #10 in TDD NB-IoT.</w:t>
            </w:r>
          </w:p>
          <w:p w14:paraId="52FFF8F4" w14:textId="0AA83CF9" w:rsidR="00B508F6" w:rsidRDefault="00B01599" w:rsidP="00B01599">
            <w:pPr>
              <w:pStyle w:val="ListParagraph"/>
              <w:numPr>
                <w:ilvl w:val="1"/>
                <w:numId w:val="58"/>
              </w:numPr>
              <w:overflowPunct/>
              <w:autoSpaceDE/>
              <w:autoSpaceDN/>
              <w:adjustRightInd/>
              <w:spacing w:after="0"/>
              <w:jc w:val="left"/>
              <w:textAlignment w:val="auto"/>
              <w:rPr>
                <w:rFonts w:cs="Arial"/>
              </w:rPr>
            </w:pPr>
            <w:r w:rsidRPr="00B01599">
              <w:rPr>
                <w:rFonts w:cs="Arial"/>
              </w:rPr>
              <w:t>FFS on how to use the blank REs corresponding to CRSs</w:t>
            </w:r>
          </w:p>
          <w:p w14:paraId="0E1FAE16" w14:textId="77777777" w:rsidR="00E31FEE" w:rsidRPr="00E31FEE" w:rsidRDefault="00E31FEE" w:rsidP="00E31FEE">
            <w:pPr>
              <w:pStyle w:val="ListParagraph"/>
              <w:numPr>
                <w:ilvl w:val="0"/>
                <w:numId w:val="58"/>
              </w:numPr>
              <w:overflowPunct/>
              <w:autoSpaceDE/>
              <w:autoSpaceDN/>
              <w:adjustRightInd/>
              <w:spacing w:after="0"/>
              <w:jc w:val="left"/>
              <w:textAlignment w:val="auto"/>
              <w:rPr>
                <w:rFonts w:cs="Arial"/>
              </w:rPr>
            </w:pPr>
            <w:r w:rsidRPr="00E31FEE">
              <w:rPr>
                <w:rFonts w:cs="Arial"/>
              </w:rPr>
              <w:t>Downlink scheduling delay is defined by 4 physical subframes + k0, and k0 is based on valid downlink subframes. The scheduling delay values in FDD NB-IoT are reused.</w:t>
            </w:r>
          </w:p>
          <w:p w14:paraId="1C0CCF0B" w14:textId="225EEB69" w:rsidR="00E31FEE" w:rsidRPr="00E31FEE" w:rsidRDefault="00E31FEE" w:rsidP="00E31FEE">
            <w:pPr>
              <w:pStyle w:val="ListParagraph"/>
              <w:numPr>
                <w:ilvl w:val="1"/>
                <w:numId w:val="58"/>
              </w:numPr>
              <w:overflowPunct/>
              <w:autoSpaceDE/>
              <w:autoSpaceDN/>
              <w:adjustRightInd/>
              <w:spacing w:after="0"/>
              <w:jc w:val="left"/>
              <w:textAlignment w:val="auto"/>
              <w:rPr>
                <w:rFonts w:cs="Arial"/>
              </w:rPr>
            </w:pPr>
            <w:r w:rsidRPr="00E31FEE">
              <w:rPr>
                <w:rFonts w:cs="Arial"/>
              </w:rPr>
              <w:t>FFS on whether valid special subframes which include DwPTS can be counted as a part of the scheduling delay k0</w:t>
            </w:r>
          </w:p>
          <w:p w14:paraId="326FA4C0" w14:textId="243700BB" w:rsidR="00E31FEE" w:rsidRPr="00E31FEE" w:rsidRDefault="00E31FEE" w:rsidP="00FC22B0">
            <w:pPr>
              <w:pStyle w:val="ListParagraph"/>
              <w:numPr>
                <w:ilvl w:val="0"/>
                <w:numId w:val="58"/>
              </w:numPr>
              <w:overflowPunct/>
              <w:autoSpaceDE/>
              <w:autoSpaceDN/>
              <w:adjustRightInd/>
              <w:spacing w:after="0"/>
              <w:jc w:val="left"/>
              <w:textAlignment w:val="auto"/>
              <w:rPr>
                <w:rFonts w:cs="Arial"/>
              </w:rPr>
            </w:pPr>
            <w:r w:rsidRPr="000D0A98">
              <w:rPr>
                <w:rFonts w:cs="Arial"/>
              </w:rPr>
              <w:t xml:space="preserve">Email discussion </w:t>
            </w:r>
            <w:r w:rsidR="00FC22B0" w:rsidRPr="000D0A98">
              <w:rPr>
                <w:rFonts w:cs="Arial"/>
              </w:rPr>
              <w:t xml:space="preserve">[92b-LTE-12] </w:t>
            </w:r>
            <w:r w:rsidRPr="000D0A98">
              <w:rPr>
                <w:rFonts w:cs="Arial"/>
              </w:rPr>
              <w:t>to decide the details on DL/UL interlacing until 5/4</w:t>
            </w:r>
            <w:r w:rsidR="00FC22B0" w:rsidRPr="000D0A98">
              <w:rPr>
                <w:rFonts w:cs="Arial"/>
              </w:rPr>
              <w:t>.</w:t>
            </w:r>
            <w:r w:rsidR="00FC22B0">
              <w:rPr>
                <w:rFonts w:cs="Arial"/>
              </w:rPr>
              <w:t xml:space="preserve"> </w:t>
            </w:r>
          </w:p>
          <w:p w14:paraId="7337E309" w14:textId="77777777" w:rsidR="00941895" w:rsidRPr="00E31FEE" w:rsidRDefault="00941895" w:rsidP="00E31FEE">
            <w:pPr>
              <w:overflowPunct/>
              <w:autoSpaceDE/>
              <w:autoSpaceDN/>
              <w:adjustRightInd/>
              <w:spacing w:after="0"/>
              <w:jc w:val="left"/>
              <w:textAlignment w:val="auto"/>
              <w:rPr>
                <w:rFonts w:cs="Arial"/>
              </w:rPr>
            </w:pPr>
          </w:p>
          <w:p w14:paraId="09D61952" w14:textId="77777777" w:rsidR="00D73EB8" w:rsidRPr="00874B5A" w:rsidRDefault="00D73EB8" w:rsidP="00B63E3D">
            <w:pPr>
              <w:overflowPunct/>
              <w:autoSpaceDE/>
              <w:autoSpaceDN/>
              <w:adjustRightInd/>
              <w:spacing w:after="0"/>
              <w:jc w:val="left"/>
              <w:textAlignment w:val="auto"/>
              <w:rPr>
                <w:rFonts w:eastAsia="MS Mincho" w:cs="Arial"/>
                <w:lang w:eastAsia="ja-JP"/>
              </w:rPr>
            </w:pPr>
          </w:p>
        </w:tc>
      </w:tr>
    </w:tbl>
    <w:p w14:paraId="044E15AD" w14:textId="77777777" w:rsidR="00C13E48" w:rsidRPr="00874B5A" w:rsidRDefault="00C13E48" w:rsidP="00DF2840">
      <w:pPr>
        <w:rPr>
          <w:rFonts w:cs="Arial"/>
        </w:rPr>
      </w:pPr>
    </w:p>
    <w:p w14:paraId="32F8F3D8" w14:textId="753D0760" w:rsidR="00890F21" w:rsidRPr="00874B5A" w:rsidRDefault="00890F21" w:rsidP="00890F21">
      <w:pPr>
        <w:pStyle w:val="Heading1"/>
        <w:rPr>
          <w:lang w:val="en-US"/>
        </w:rPr>
      </w:pPr>
      <w:r w:rsidRPr="00874B5A">
        <w:rPr>
          <w:lang w:val="en-US"/>
        </w:rPr>
        <w:t>Narrowband measurement accuracy improvements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890F21" w:rsidRPr="00874B5A" w14:paraId="68C36B8F" w14:textId="77777777" w:rsidTr="00B63E3D">
        <w:trPr>
          <w:trHeight w:val="802"/>
        </w:trPr>
        <w:tc>
          <w:tcPr>
            <w:tcW w:w="9846" w:type="dxa"/>
            <w:shd w:val="clear" w:color="auto" w:fill="auto"/>
          </w:tcPr>
          <w:p w14:paraId="627F9098" w14:textId="370F298A" w:rsidR="0042437C" w:rsidRPr="00874B5A" w:rsidRDefault="0042437C" w:rsidP="0042437C">
            <w:pPr>
              <w:rPr>
                <w:rFonts w:eastAsia="MS Mincho" w:cs="Arial"/>
                <w:lang w:val="en-US" w:eastAsia="ja-JP"/>
              </w:rPr>
            </w:pPr>
            <w:r w:rsidRPr="00874B5A">
              <w:rPr>
                <w:rFonts w:eastAsia="MS Mincho" w:cs="Arial"/>
                <w:highlight w:val="green"/>
                <w:lang w:val="en-US" w:eastAsia="ja-JP"/>
              </w:rPr>
              <w:t>RAN1#88bis agreements:</w:t>
            </w:r>
          </w:p>
          <w:p w14:paraId="7C5A7C1C" w14:textId="77777777" w:rsidR="0042437C" w:rsidRPr="00874B5A" w:rsidRDefault="0042437C" w:rsidP="008218C3">
            <w:pPr>
              <w:numPr>
                <w:ilvl w:val="0"/>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At least NSSS is used additionally to NRS for in-band, guard-band, standalone.</w:t>
            </w:r>
          </w:p>
          <w:p w14:paraId="365847F7" w14:textId="0402DE3D" w:rsidR="0042437C" w:rsidRPr="00874B5A" w:rsidRDefault="0042437C" w:rsidP="008218C3">
            <w:pPr>
              <w:numPr>
                <w:ilvl w:val="1"/>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details of related signalling</w:t>
            </w:r>
          </w:p>
          <w:p w14:paraId="73CDAA11" w14:textId="77777777" w:rsidR="0042437C" w:rsidRPr="00874B5A" w:rsidRDefault="0042437C" w:rsidP="008218C3">
            <w:pPr>
              <w:numPr>
                <w:ilvl w:val="0"/>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 xml:space="preserve">Additional candidates can be NPSS, NPBCH, NPRS, PRS (in-band), CRS (in-band),  </w:t>
            </w:r>
            <w:r w:rsidRPr="00874B5A">
              <w:rPr>
                <w:rFonts w:eastAsia="MS Mincho" w:cs="Arial"/>
                <w:bCs/>
                <w:szCs w:val="24"/>
                <w:lang w:val="en-US" w:eastAsia="ja-JP"/>
              </w:rPr>
              <w:t>physical signal that can be efficiently decoded or detected prior to decoding NPDCCH/NPDSCH (if standardized)</w:t>
            </w:r>
            <w:r w:rsidRPr="00874B5A">
              <w:rPr>
                <w:rFonts w:eastAsia="MS Mincho" w:cs="Arial"/>
                <w:b/>
                <w:bCs/>
                <w:szCs w:val="24"/>
                <w:lang w:val="en-US" w:eastAsia="ja-JP"/>
              </w:rPr>
              <w:t xml:space="preserve"> </w:t>
            </w:r>
            <w:r w:rsidRPr="00874B5A">
              <w:rPr>
                <w:rFonts w:eastAsia="MS Mincho" w:cs="Arial"/>
                <w:szCs w:val="24"/>
                <w:lang w:eastAsia="ja-JP"/>
              </w:rPr>
              <w:t>and the performance improvements should be evaluated until RAN1#89</w:t>
            </w:r>
          </w:p>
          <w:p w14:paraId="34023820" w14:textId="77777777" w:rsidR="0042437C" w:rsidRPr="00874B5A" w:rsidRDefault="0042437C" w:rsidP="008218C3">
            <w:pPr>
              <w:numPr>
                <w:ilvl w:val="1"/>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Among the additional candidates, companies are recommended to prioritise CRS (in-band)</w:t>
            </w:r>
          </w:p>
          <w:p w14:paraId="542FF778" w14:textId="77777777" w:rsidR="0042437C" w:rsidRPr="00874B5A" w:rsidRDefault="0042437C" w:rsidP="008218C3">
            <w:pPr>
              <w:numPr>
                <w:ilvl w:val="1"/>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if the existing signal(s)/channel(s) used additionally to NRS can be different in the serving cell to a neighbour cell</w:t>
            </w:r>
          </w:p>
          <w:p w14:paraId="4F359A3F" w14:textId="77777777" w:rsidR="0042437C" w:rsidRPr="00874B5A" w:rsidRDefault="0042437C" w:rsidP="008218C3">
            <w:pPr>
              <w:numPr>
                <w:ilvl w:val="0"/>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lastRenderedPageBreak/>
              <w:t>FFS for RRC_connected mode where at least the NPDCCH could be helpful for narrowband measurement accuracy improvement</w:t>
            </w:r>
          </w:p>
          <w:p w14:paraId="566B530E" w14:textId="77777777" w:rsidR="0042437C" w:rsidRPr="00874B5A" w:rsidRDefault="0042437C" w:rsidP="008218C3">
            <w:pPr>
              <w:numPr>
                <w:ilvl w:val="0"/>
                <w:numId w:val="29"/>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details of how UE is informed of differing EPRE between signals</w:t>
            </w:r>
          </w:p>
          <w:p w14:paraId="14160E39" w14:textId="77777777" w:rsidR="0042437C" w:rsidRPr="00874B5A" w:rsidRDefault="0042437C" w:rsidP="00BE44D6">
            <w:pPr>
              <w:rPr>
                <w:rFonts w:eastAsia="MS Mincho" w:cs="Arial"/>
                <w:highlight w:val="green"/>
                <w:lang w:eastAsia="ja-JP"/>
              </w:rPr>
            </w:pPr>
          </w:p>
          <w:p w14:paraId="7A7FDBF9" w14:textId="0D3A63DF"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590E6FC4" w14:textId="77777777" w:rsidR="00BE44D6" w:rsidRPr="00874B5A" w:rsidRDefault="00BE44D6" w:rsidP="008218C3">
            <w:pPr>
              <w:numPr>
                <w:ilvl w:val="0"/>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connected mode in the serving cell and idle mode in camped cell and neighbour cells, it is feasible from RAN1 point of view to use NSSS on an anchor carrier for RRM measurement</w:t>
            </w:r>
          </w:p>
          <w:p w14:paraId="19E2A705" w14:textId="2AAD3088" w:rsidR="00BE44D6" w:rsidRPr="00874B5A" w:rsidRDefault="00BE44D6" w:rsidP="008218C3">
            <w:pPr>
              <w:numPr>
                <w:ilvl w:val="1"/>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RAN4 are requested to consider if NSSS is a suitable transmission</w:t>
            </w:r>
          </w:p>
          <w:p w14:paraId="272E251D" w14:textId="77777777" w:rsidR="00BE44D6" w:rsidRPr="00874B5A" w:rsidRDefault="00BE44D6" w:rsidP="008218C3">
            <w:pPr>
              <w:numPr>
                <w:ilvl w:val="1"/>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How to use, i.e. if and/or under what circumstances to combine NRS with NSSS depend on RAN4 study</w:t>
            </w:r>
          </w:p>
          <w:p w14:paraId="30528927" w14:textId="77777777" w:rsidR="00BE44D6" w:rsidRPr="00874B5A" w:rsidRDefault="00BE44D6" w:rsidP="008218C3">
            <w:pPr>
              <w:numPr>
                <w:ilvl w:val="1"/>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Send an LS containing the above to RAN4, including the agreement from RAN1#88bis that “At least NSSS is used additionally to NRS for in-band, guard-band, standalone”</w:t>
            </w:r>
          </w:p>
          <w:p w14:paraId="696458CF" w14:textId="77777777" w:rsidR="00BE44D6" w:rsidRPr="00874B5A" w:rsidRDefault="00BE44D6" w:rsidP="008218C3">
            <w:pPr>
              <w:numPr>
                <w:ilvl w:val="0"/>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Continue to study</w:t>
            </w:r>
          </w:p>
          <w:p w14:paraId="49AFED84" w14:textId="77777777" w:rsidR="00BE44D6" w:rsidRPr="00874B5A" w:rsidRDefault="00BE44D6" w:rsidP="008218C3">
            <w:pPr>
              <w:numPr>
                <w:ilvl w:val="1"/>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CRS for in-band operation mode</w:t>
            </w:r>
          </w:p>
          <w:p w14:paraId="7D37C581" w14:textId="17B6BA23" w:rsidR="00BE44D6" w:rsidRPr="00874B5A" w:rsidRDefault="00BE44D6" w:rsidP="008218C3">
            <w:pPr>
              <w:numPr>
                <w:ilvl w:val="1"/>
                <w:numId w:val="20"/>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NPBCH, NPDCCH, NPDSCH on an anchor carrier in the serving cell</w:t>
            </w:r>
          </w:p>
          <w:p w14:paraId="580F8012" w14:textId="77777777" w:rsidR="003E6C3C" w:rsidRPr="00874B5A" w:rsidRDefault="003E6C3C" w:rsidP="008218C3">
            <w:pPr>
              <w:numPr>
                <w:ilvl w:val="1"/>
                <w:numId w:val="20"/>
              </w:numPr>
              <w:overflowPunct/>
              <w:autoSpaceDE/>
              <w:autoSpaceDN/>
              <w:adjustRightInd/>
              <w:spacing w:after="0"/>
              <w:jc w:val="left"/>
              <w:textAlignment w:val="auto"/>
              <w:rPr>
                <w:rFonts w:eastAsia="MS Mincho" w:cs="Arial"/>
                <w:lang w:eastAsia="ja-JP"/>
              </w:rPr>
            </w:pPr>
          </w:p>
          <w:p w14:paraId="1D47FC3A" w14:textId="38126EAD" w:rsidR="003E6C3C" w:rsidRPr="00874B5A" w:rsidRDefault="003E6C3C" w:rsidP="003E6C3C">
            <w:pPr>
              <w:rPr>
                <w:rFonts w:eastAsia="MS Mincho" w:cs="Arial"/>
                <w:highlight w:val="darkYellow"/>
                <w:lang w:eastAsia="ja-JP"/>
              </w:rPr>
            </w:pPr>
            <w:r w:rsidRPr="00874B5A">
              <w:rPr>
                <w:rFonts w:eastAsia="MS Mincho" w:cs="Arial"/>
                <w:highlight w:val="darkYellow"/>
                <w:lang w:eastAsia="ja-JP"/>
              </w:rPr>
              <w:t>RAN1#89 Working assumption, confirmation depending on RAN4 feedback:</w:t>
            </w:r>
          </w:p>
          <w:p w14:paraId="6DA410EA" w14:textId="1D31E36B" w:rsidR="003E6C3C" w:rsidRPr="00874B5A" w:rsidRDefault="003E6C3C" w:rsidP="008218C3">
            <w:pPr>
              <w:numPr>
                <w:ilvl w:val="0"/>
                <w:numId w:val="2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For NSSS-aided measurement accuracy enhancement at least in idle mode, t</w:t>
            </w:r>
            <w:r w:rsidRPr="00874B5A">
              <w:rPr>
                <w:rFonts w:eastAsia="MS Mincho" w:cs="Arial"/>
                <w:lang w:eastAsia="ja-JP"/>
              </w:rPr>
              <w:t>he NSSS-NRS EPRE ratios of serving cell and neighbour cells are signalled to UE by higher layers.</w:t>
            </w:r>
          </w:p>
          <w:p w14:paraId="4A29C4AA" w14:textId="77777777" w:rsidR="003E6C3C" w:rsidRPr="00874B5A" w:rsidRDefault="003E6C3C" w:rsidP="008218C3">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FFS on details of sets of power offset (e.g., {-3, …, 0, …, 3} in dB}</w:t>
            </w:r>
          </w:p>
          <w:p w14:paraId="3F6A77B6" w14:textId="77777777" w:rsidR="003E6C3C" w:rsidRPr="00874B5A" w:rsidRDefault="003E6C3C" w:rsidP="008218C3">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FFS on power offset information per-neighbor cell or common for all neighbor cells or common for serving cell and neighbor cells. </w:t>
            </w:r>
          </w:p>
          <w:p w14:paraId="727F65AB" w14:textId="77777777" w:rsidR="003E6C3C" w:rsidRPr="00874B5A" w:rsidRDefault="003E6C3C" w:rsidP="008218C3">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The possibility to use NSSS is indicated by higher layers.</w:t>
            </w:r>
          </w:p>
          <w:p w14:paraId="1C6C482F" w14:textId="77777777" w:rsidR="003E6C3C" w:rsidRPr="00874B5A" w:rsidRDefault="003E6C3C" w:rsidP="008218C3">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Detailed signaling design would be left to RAN2.</w:t>
            </w:r>
          </w:p>
          <w:p w14:paraId="745A9C33" w14:textId="7B10F58F" w:rsidR="00BE44D6" w:rsidRPr="00874B5A" w:rsidRDefault="00BE44D6" w:rsidP="00890F21">
            <w:pPr>
              <w:tabs>
                <w:tab w:val="left" w:pos="1440"/>
              </w:tabs>
              <w:overflowPunct/>
              <w:autoSpaceDE/>
              <w:autoSpaceDN/>
              <w:adjustRightInd/>
              <w:spacing w:after="0"/>
              <w:ind w:left="1440" w:hanging="1440"/>
              <w:jc w:val="left"/>
              <w:textAlignment w:val="auto"/>
              <w:rPr>
                <w:rFonts w:eastAsia="MS Mincho" w:cs="Arial"/>
                <w:b/>
                <w:szCs w:val="24"/>
                <w:highlight w:val="darkYellow"/>
                <w:u w:val="single"/>
                <w:lang w:eastAsia="ja-JP"/>
              </w:rPr>
            </w:pPr>
          </w:p>
          <w:p w14:paraId="54A95C32" w14:textId="77777777" w:rsidR="00BE44D6" w:rsidRPr="00874B5A" w:rsidRDefault="00BE44D6" w:rsidP="00890F21">
            <w:pPr>
              <w:tabs>
                <w:tab w:val="left" w:pos="1440"/>
              </w:tabs>
              <w:overflowPunct/>
              <w:autoSpaceDE/>
              <w:autoSpaceDN/>
              <w:adjustRightInd/>
              <w:spacing w:after="0"/>
              <w:ind w:left="1440" w:hanging="1440"/>
              <w:jc w:val="left"/>
              <w:textAlignment w:val="auto"/>
              <w:rPr>
                <w:rFonts w:eastAsia="MS Mincho" w:cs="Arial"/>
                <w:b/>
                <w:szCs w:val="24"/>
                <w:highlight w:val="darkYellow"/>
                <w:u w:val="single"/>
                <w:lang w:eastAsia="ja-JP"/>
              </w:rPr>
            </w:pPr>
          </w:p>
          <w:p w14:paraId="6DE363C8" w14:textId="5EF83D75" w:rsidR="00890F21" w:rsidRPr="00874B5A" w:rsidRDefault="00890F21" w:rsidP="00890F21">
            <w:pPr>
              <w:tabs>
                <w:tab w:val="left" w:pos="1440"/>
              </w:tabs>
              <w:overflowPunct/>
              <w:autoSpaceDE/>
              <w:autoSpaceDN/>
              <w:adjustRightInd/>
              <w:spacing w:after="0"/>
              <w:ind w:left="1440" w:hanging="1440"/>
              <w:jc w:val="left"/>
              <w:textAlignment w:val="auto"/>
              <w:rPr>
                <w:rFonts w:eastAsia="MS Mincho" w:cs="Arial"/>
                <w:szCs w:val="24"/>
                <w:u w:val="single"/>
                <w:lang w:val="en-US" w:eastAsia="ja-JP"/>
              </w:rPr>
            </w:pPr>
            <w:r w:rsidRPr="00874B5A">
              <w:rPr>
                <w:rFonts w:eastAsia="MS Mincho" w:cs="Arial"/>
                <w:szCs w:val="24"/>
                <w:highlight w:val="darkYellow"/>
                <w:u w:val="single"/>
                <w:lang w:eastAsia="ja-JP"/>
              </w:rPr>
              <w:t>RAN1#90 Working assumption, confirmation depending on RAN4 feedback:</w:t>
            </w:r>
            <w:r w:rsidRPr="00874B5A">
              <w:rPr>
                <w:rFonts w:eastAsia="MS Mincho" w:cs="Arial"/>
                <w:szCs w:val="24"/>
                <w:u w:val="single"/>
                <w:lang w:eastAsia="ja-JP"/>
              </w:rPr>
              <w:t xml:space="preserve"> </w:t>
            </w:r>
          </w:p>
          <w:p w14:paraId="4777F374" w14:textId="77777777" w:rsidR="00890F21" w:rsidRPr="00874B5A" w:rsidRDefault="00890F21" w:rsidP="00D17ADB">
            <w:pPr>
              <w:numPr>
                <w:ilvl w:val="0"/>
                <w:numId w:val="16"/>
              </w:numPr>
              <w:tabs>
                <w:tab w:val="left" w:pos="1440"/>
              </w:tabs>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eastAsia="ja-JP"/>
              </w:rPr>
              <w:t xml:space="preserve">The ratio of NSSS EPRE to NRS EPRE is configured from {-3, 0, 3, spare} dB. </w:t>
            </w:r>
          </w:p>
          <w:p w14:paraId="5FC39676" w14:textId="40BCE0F9" w:rsidR="00890F21" w:rsidRPr="00874B5A" w:rsidRDefault="00890F21" w:rsidP="00D17ADB">
            <w:pPr>
              <w:numPr>
                <w:ilvl w:val="0"/>
                <w:numId w:val="16"/>
              </w:numPr>
              <w:tabs>
                <w:tab w:val="left" w:pos="1440"/>
              </w:tabs>
              <w:overflowPunct/>
              <w:autoSpaceDE/>
              <w:autoSpaceDN/>
              <w:adjustRightInd/>
              <w:spacing w:after="0"/>
              <w:jc w:val="left"/>
              <w:textAlignment w:val="auto"/>
              <w:rPr>
                <w:rFonts w:eastAsia="MS Mincho" w:cs="Arial"/>
                <w:b/>
                <w:szCs w:val="24"/>
                <w:lang w:val="en-US" w:eastAsia="ja-JP"/>
              </w:rPr>
            </w:pPr>
            <w:r w:rsidRPr="00874B5A">
              <w:rPr>
                <w:rFonts w:eastAsia="MS Mincho" w:cs="Arial"/>
                <w:szCs w:val="24"/>
                <w:lang w:eastAsia="ja-JP"/>
              </w:rPr>
              <w:t>Send LS to RAN4 (cc RAN2) to inform the above, and request feedback on the above working assumption.</w:t>
            </w:r>
          </w:p>
          <w:p w14:paraId="290F941D" w14:textId="7AE70AE2" w:rsidR="000D6FED" w:rsidRPr="00874B5A" w:rsidRDefault="000D6FED" w:rsidP="000D6FED">
            <w:pPr>
              <w:tabs>
                <w:tab w:val="left" w:pos="1440"/>
              </w:tabs>
              <w:overflowPunct/>
              <w:autoSpaceDE/>
              <w:autoSpaceDN/>
              <w:adjustRightInd/>
              <w:spacing w:after="0"/>
              <w:jc w:val="left"/>
              <w:textAlignment w:val="auto"/>
              <w:rPr>
                <w:rFonts w:eastAsia="MS Mincho" w:cs="Arial"/>
                <w:b/>
                <w:szCs w:val="24"/>
                <w:lang w:val="en-US" w:eastAsia="ja-JP"/>
              </w:rPr>
            </w:pPr>
          </w:p>
          <w:p w14:paraId="35C6EC9B" w14:textId="43F0E196" w:rsidR="000D6FED" w:rsidRPr="00874B5A" w:rsidRDefault="000D6FED" w:rsidP="000D6FED">
            <w:pPr>
              <w:rPr>
                <w:rFonts w:eastAsia="MS Mincho" w:cs="Arial"/>
                <w:lang w:val="en-US" w:eastAsia="ja-JP"/>
              </w:rPr>
            </w:pPr>
            <w:r w:rsidRPr="00874B5A">
              <w:rPr>
                <w:rFonts w:eastAsia="MS Mincho" w:cs="Arial"/>
                <w:highlight w:val="green"/>
                <w:lang w:val="en-US" w:eastAsia="ja-JP"/>
              </w:rPr>
              <w:t>RAN1#92 agreements:</w:t>
            </w:r>
          </w:p>
          <w:p w14:paraId="708EB9D4" w14:textId="77777777" w:rsidR="00010B5E" w:rsidRPr="00874B5A" w:rsidRDefault="00010B5E" w:rsidP="008218C3">
            <w:pPr>
              <w:numPr>
                <w:ilvl w:val="0"/>
                <w:numId w:val="36"/>
              </w:numPr>
              <w:overflowPunct/>
              <w:autoSpaceDE/>
              <w:autoSpaceDN/>
              <w:adjustRightInd/>
              <w:spacing w:after="0"/>
              <w:jc w:val="left"/>
              <w:textAlignment w:val="auto"/>
              <w:rPr>
                <w:rFonts w:cs="Arial"/>
                <w:lang w:val="en-US" w:eastAsia="x-none"/>
              </w:rPr>
            </w:pPr>
            <w:r w:rsidRPr="00874B5A">
              <w:rPr>
                <w:rFonts w:cs="Arial"/>
                <w:lang w:val="en-US" w:eastAsia="x-none"/>
              </w:rPr>
              <w:t>The combination of NRS with NSSS for RRM measurement accuracy improvement is not considered further in RAN1.</w:t>
            </w:r>
          </w:p>
          <w:p w14:paraId="2E7BF978" w14:textId="77777777" w:rsidR="00010B5E" w:rsidRPr="00874B5A" w:rsidRDefault="00010B5E" w:rsidP="008218C3">
            <w:pPr>
              <w:numPr>
                <w:ilvl w:val="0"/>
                <w:numId w:val="36"/>
              </w:numPr>
              <w:overflowPunct/>
              <w:autoSpaceDE/>
              <w:autoSpaceDN/>
              <w:adjustRightInd/>
              <w:spacing w:after="0"/>
              <w:jc w:val="left"/>
              <w:textAlignment w:val="auto"/>
              <w:rPr>
                <w:rFonts w:cs="Arial"/>
                <w:lang w:val="en-US" w:eastAsia="x-none"/>
              </w:rPr>
            </w:pPr>
            <w:r w:rsidRPr="00874B5A">
              <w:rPr>
                <w:rFonts w:cs="Arial"/>
                <w:lang w:val="en-US" w:eastAsia="x-none"/>
              </w:rPr>
              <w:t>NPDCCH, NPDSCH are not considered as candidates in addition to NSSS, nor in combination with NSSS, to improve the measurement accuracy for serving cell and neighboring cells.</w:t>
            </w:r>
          </w:p>
          <w:p w14:paraId="593C04EE" w14:textId="77777777" w:rsidR="00010B5E" w:rsidRPr="00874B5A" w:rsidRDefault="00010B5E" w:rsidP="008218C3">
            <w:pPr>
              <w:numPr>
                <w:ilvl w:val="0"/>
                <w:numId w:val="36"/>
              </w:numPr>
              <w:overflowPunct/>
              <w:autoSpaceDE/>
              <w:autoSpaceDN/>
              <w:adjustRightInd/>
              <w:spacing w:after="0"/>
              <w:jc w:val="left"/>
              <w:textAlignment w:val="auto"/>
              <w:rPr>
                <w:rFonts w:cs="Arial"/>
                <w:lang w:val="en-US" w:eastAsia="x-none"/>
              </w:rPr>
            </w:pPr>
            <w:r w:rsidRPr="00874B5A">
              <w:rPr>
                <w:rFonts w:cs="Arial"/>
                <w:lang w:val="en-US" w:eastAsia="x-none"/>
              </w:rPr>
              <w:t xml:space="preserve">FFS changes to the NRSSI definitions based on RAN1/4 agreements. </w:t>
            </w:r>
          </w:p>
          <w:p w14:paraId="0C997F2F" w14:textId="472D7B98" w:rsidR="000D6FED" w:rsidRPr="00874B5A" w:rsidRDefault="000D6FED" w:rsidP="000D6FED">
            <w:pPr>
              <w:tabs>
                <w:tab w:val="left" w:pos="1440"/>
              </w:tabs>
              <w:overflowPunct/>
              <w:autoSpaceDE/>
              <w:autoSpaceDN/>
              <w:adjustRightInd/>
              <w:spacing w:after="0"/>
              <w:jc w:val="left"/>
              <w:textAlignment w:val="auto"/>
              <w:rPr>
                <w:rFonts w:eastAsia="MS Mincho" w:cs="Arial"/>
                <w:b/>
                <w:szCs w:val="24"/>
                <w:lang w:val="en-US" w:eastAsia="ja-JP"/>
              </w:rPr>
            </w:pPr>
          </w:p>
          <w:p w14:paraId="7366D869" w14:textId="4082911A" w:rsidR="003C10C7" w:rsidRPr="00874B5A" w:rsidRDefault="003C10C7" w:rsidP="003C10C7">
            <w:pPr>
              <w:rPr>
                <w:rFonts w:eastAsia="MS Mincho" w:cs="Arial"/>
                <w:highlight w:val="darkYellow"/>
                <w:lang w:eastAsia="ja-JP"/>
              </w:rPr>
            </w:pPr>
            <w:r w:rsidRPr="00874B5A">
              <w:rPr>
                <w:rFonts w:eastAsia="MS Mincho" w:cs="Arial"/>
                <w:highlight w:val="darkYellow"/>
                <w:lang w:eastAsia="ja-JP"/>
              </w:rPr>
              <w:t>RAN1#92 Working assumption,</w:t>
            </w:r>
            <w:r w:rsidR="0047585A" w:rsidRPr="00874B5A">
              <w:rPr>
                <w:rFonts w:eastAsia="MS Mincho" w:cs="Arial"/>
                <w:szCs w:val="24"/>
                <w:highlight w:val="darkYellow"/>
                <w:u w:val="single"/>
                <w:lang w:eastAsia="ja-JP"/>
              </w:rPr>
              <w:t xml:space="preserve"> confirmation depending on RAN4 feedback</w:t>
            </w:r>
          </w:p>
          <w:p w14:paraId="13B21444" w14:textId="47197AA4" w:rsidR="003C10C7" w:rsidRPr="00874B5A" w:rsidRDefault="003C10C7" w:rsidP="008218C3">
            <w:pPr>
              <w:numPr>
                <w:ilvl w:val="0"/>
                <w:numId w:val="36"/>
              </w:numPr>
              <w:overflowPunct/>
              <w:autoSpaceDE/>
              <w:autoSpaceDN/>
              <w:adjustRightInd/>
              <w:spacing w:after="0"/>
              <w:jc w:val="left"/>
              <w:textAlignment w:val="auto"/>
              <w:rPr>
                <w:rFonts w:cs="Arial"/>
                <w:lang w:val="en-US" w:eastAsia="x-none"/>
              </w:rPr>
            </w:pPr>
            <w:r w:rsidRPr="00874B5A">
              <w:rPr>
                <w:rFonts w:cs="Arial"/>
                <w:lang w:val="en-US" w:eastAsia="x-none"/>
              </w:rPr>
              <w:t>It is feasible from RAN1 point of view to use NPBCH in addition to NRS for RRM measurement, to be confirmed by RAN4</w:t>
            </w:r>
          </w:p>
          <w:p w14:paraId="31C0258F" w14:textId="77777777" w:rsidR="003C10C7" w:rsidRPr="00874B5A" w:rsidRDefault="003C10C7" w:rsidP="008218C3">
            <w:pPr>
              <w:numPr>
                <w:ilvl w:val="1"/>
                <w:numId w:val="36"/>
              </w:numPr>
              <w:overflowPunct/>
              <w:autoSpaceDE/>
              <w:autoSpaceDN/>
              <w:adjustRightInd/>
              <w:spacing w:after="0"/>
              <w:jc w:val="left"/>
              <w:textAlignment w:val="auto"/>
              <w:rPr>
                <w:rFonts w:cs="Arial"/>
                <w:lang w:val="en-US" w:eastAsia="x-none"/>
              </w:rPr>
            </w:pPr>
            <w:r w:rsidRPr="00874B5A">
              <w:rPr>
                <w:rFonts w:eastAsia="Yu Mincho" w:cs="Arial"/>
                <w:lang w:val="en-US" w:eastAsia="ja-JP"/>
              </w:rPr>
              <w:t>In setting new RAN4 requirements (if any), RAN4 does not assume UE regenerates NPBCH and this is up to UE implementation</w:t>
            </w:r>
          </w:p>
          <w:p w14:paraId="336DA2E9" w14:textId="77777777" w:rsidR="003C10C7" w:rsidRPr="00874B5A" w:rsidRDefault="003C10C7" w:rsidP="008218C3">
            <w:pPr>
              <w:numPr>
                <w:ilvl w:val="1"/>
                <w:numId w:val="36"/>
              </w:numPr>
              <w:overflowPunct/>
              <w:autoSpaceDE/>
              <w:autoSpaceDN/>
              <w:adjustRightInd/>
              <w:spacing w:after="0"/>
              <w:jc w:val="left"/>
              <w:textAlignment w:val="auto"/>
              <w:rPr>
                <w:rFonts w:cs="Arial"/>
                <w:lang w:val="en-US" w:eastAsia="x-none"/>
              </w:rPr>
            </w:pPr>
            <w:r w:rsidRPr="00874B5A">
              <w:rPr>
                <w:rFonts w:cs="Arial"/>
                <w:lang w:val="en-US" w:eastAsia="x-none"/>
              </w:rPr>
              <w:t>Ask RAN4 feedback on the combination of NPBCH with NRS</w:t>
            </w:r>
          </w:p>
          <w:p w14:paraId="76C10BA7" w14:textId="77777777" w:rsidR="003C10C7" w:rsidRPr="00874B5A" w:rsidRDefault="003C10C7" w:rsidP="00B63E3D">
            <w:pPr>
              <w:rPr>
                <w:rFonts w:eastAsia="MS Mincho" w:cs="Arial"/>
                <w:lang w:val="en-US"/>
              </w:rPr>
            </w:pPr>
          </w:p>
          <w:p w14:paraId="6A495D2F" w14:textId="79AB2C68" w:rsidR="000A7788" w:rsidRPr="00874B5A" w:rsidRDefault="000A7788" w:rsidP="000A7788">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305C8768" w14:textId="29FF5FEC" w:rsidR="003C10C7" w:rsidRPr="00A0566C" w:rsidRDefault="00A0566C" w:rsidP="00A0566C">
            <w:pPr>
              <w:pStyle w:val="ListParagraph"/>
              <w:numPr>
                <w:ilvl w:val="0"/>
                <w:numId w:val="50"/>
              </w:numPr>
              <w:rPr>
                <w:rFonts w:eastAsia="MS Mincho" w:cs="Arial"/>
                <w:lang w:val="en-US"/>
              </w:rPr>
            </w:pPr>
            <w:r w:rsidRPr="00A0566C">
              <w:rPr>
                <w:rFonts w:eastAsia="MS Mincho" w:cs="Arial"/>
                <w:lang w:val="en-US"/>
              </w:rPr>
              <w:t xml:space="preserve">The eNB signals the number of consecutive NSSS occasions, with possible values of 2, 4, [8], that use different precoders for NSSS transmission, and the UE may take such information into account when using NSSS for measurement. If eNB does not signal this, the UE makes no assumptions of the antenna port(s), i.e., “the UE shall not assume that the transmissions of the narrowband secondary synchronization signal in a given subframe use the same antenna port, or ports, as the narrowband secondary synchronization signal in any other subframe”. The </w:t>
            </w:r>
            <w:r w:rsidR="00DC348A" w:rsidRPr="00A0566C">
              <w:rPr>
                <w:rFonts w:eastAsia="MS Mincho" w:cs="Arial"/>
                <w:lang w:val="en-US"/>
              </w:rPr>
              <w:t>signaling</w:t>
            </w:r>
            <w:r w:rsidRPr="00A0566C">
              <w:rPr>
                <w:rFonts w:eastAsia="MS Mincho" w:cs="Arial"/>
                <w:lang w:val="en-US"/>
              </w:rPr>
              <w:t xml:space="preserve"> does not mandate how, when, and over how many subframes the UE should measure the NSSS, and the measurement accuracy should not assume the UE measures consecutive NSSS occasions.</w:t>
            </w:r>
          </w:p>
        </w:tc>
      </w:tr>
    </w:tbl>
    <w:p w14:paraId="4150E5E9" w14:textId="77777777" w:rsidR="00890F21" w:rsidRPr="00874B5A" w:rsidRDefault="00890F21" w:rsidP="00890F21">
      <w:pPr>
        <w:rPr>
          <w:rFonts w:cs="Arial"/>
          <w:lang w:val="en-US"/>
        </w:rPr>
      </w:pPr>
    </w:p>
    <w:p w14:paraId="7922EF85" w14:textId="78503F98" w:rsidR="00B63E3D" w:rsidRPr="00874B5A" w:rsidRDefault="00B63E3D" w:rsidP="00B63E3D">
      <w:pPr>
        <w:pStyle w:val="Heading1"/>
        <w:rPr>
          <w:lang w:val="en-US"/>
        </w:rPr>
      </w:pPr>
      <w:r w:rsidRPr="00874B5A">
        <w:rPr>
          <w:lang w:val="en-US"/>
        </w:rPr>
        <w:lastRenderedPageBreak/>
        <w:t>NPRACH false alarm and cell range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63E3D" w:rsidRPr="00874B5A" w14:paraId="11188FA9" w14:textId="77777777" w:rsidTr="00B63E3D">
        <w:trPr>
          <w:trHeight w:val="802"/>
        </w:trPr>
        <w:tc>
          <w:tcPr>
            <w:tcW w:w="9846" w:type="dxa"/>
            <w:shd w:val="clear" w:color="auto" w:fill="auto"/>
          </w:tcPr>
          <w:p w14:paraId="5258FDDE" w14:textId="7C10F311" w:rsidR="00743D3E" w:rsidRPr="00874B5A" w:rsidRDefault="00743D3E" w:rsidP="003E6C3C">
            <w:pPr>
              <w:rPr>
                <w:rFonts w:eastAsia="MS Mincho" w:cs="Arial"/>
                <w:highlight w:val="green"/>
                <w:lang w:eastAsia="ja-JP"/>
              </w:rPr>
            </w:pPr>
          </w:p>
          <w:p w14:paraId="391BE921" w14:textId="7C2E2A75" w:rsidR="003E6C3C" w:rsidRPr="00874B5A" w:rsidRDefault="003E6C3C" w:rsidP="003E6C3C">
            <w:pPr>
              <w:rPr>
                <w:rFonts w:eastAsia="MS Mincho" w:cs="Arial"/>
                <w:lang w:val="en-US" w:eastAsia="ja-JP"/>
              </w:rPr>
            </w:pPr>
            <w:r w:rsidRPr="00874B5A">
              <w:rPr>
                <w:rFonts w:eastAsia="MS Mincho" w:cs="Arial"/>
                <w:highlight w:val="green"/>
                <w:lang w:val="en-US" w:eastAsia="ja-JP"/>
              </w:rPr>
              <w:t>RAN1#89 agreements:</w:t>
            </w:r>
          </w:p>
          <w:p w14:paraId="1E30E47E" w14:textId="77777777" w:rsidR="003E6C3C" w:rsidRPr="00874B5A" w:rsidRDefault="003E6C3C" w:rsidP="00431283">
            <w:pPr>
              <w:numPr>
                <w:ilvl w:val="0"/>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To support of cell range of at least 100 km, FFS between:</w:t>
            </w:r>
          </w:p>
          <w:p w14:paraId="54BA711E" w14:textId="77777777" w:rsidR="003E6C3C" w:rsidRPr="00874B5A" w:rsidRDefault="003E6C3C" w:rsidP="00431283">
            <w:pPr>
              <w:numPr>
                <w:ilvl w:val="0"/>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Cat 1: Rel-13 NPRACH</w:t>
            </w:r>
          </w:p>
          <w:p w14:paraId="0F926059" w14:textId="77777777" w:rsidR="003E6C3C" w:rsidRPr="00874B5A" w:rsidRDefault="003E6C3C" w:rsidP="00431283">
            <w:pPr>
              <w:numPr>
                <w:ilvl w:val="0"/>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Cat 2: Sharing the same NPRACH resources as Rel-13 NPRACH formats, with symbol or symbol-group level scrambling; maintaining feasibility of FFT processing and orthogonality of preambles on different tones</w:t>
            </w:r>
          </w:p>
          <w:p w14:paraId="7D86DEA4"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CP length FFS between same as or longer than Rel-13 formats</w:t>
            </w:r>
          </w:p>
          <w:p w14:paraId="3A182F24"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Cat 3: New NPRACH numerology with CP length FFS between same as or longer than Rel-13 formats</w:t>
            </w:r>
          </w:p>
          <w:p w14:paraId="4CD551C4"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A: 1.25 kHz subcarrier spacing with minimum hop distance of 1.25 kHz</w:t>
            </w:r>
          </w:p>
          <w:p w14:paraId="2EAEB64E"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B: 3.75 kHz subcarrier spacing with minimum hop distance 1.25 kHz</w:t>
            </w:r>
          </w:p>
          <w:p w14:paraId="7F94899A"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C: 3.75 kHz subcarrier spacing with minimum hop distance 3.75 kHz with new hopping pattern</w:t>
            </w:r>
          </w:p>
          <w:p w14:paraId="006FCCCA"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Combinations of Category 2 and Category 3 solutions are not precluded</w:t>
            </w:r>
          </w:p>
          <w:p w14:paraId="3262D53E" w14:textId="46AD77CC" w:rsidR="003E6C3C" w:rsidRPr="00874B5A" w:rsidRDefault="003E6C3C" w:rsidP="00B63E3D">
            <w:pPr>
              <w:rPr>
                <w:rFonts w:eastAsia="MS Mincho" w:cs="Arial"/>
                <w:lang w:val="en-US" w:eastAsia="ja-JP"/>
              </w:rPr>
            </w:pPr>
          </w:p>
          <w:p w14:paraId="3EA34C07" w14:textId="77777777" w:rsidR="003E6C3C" w:rsidRPr="00874B5A" w:rsidRDefault="003E6C3C" w:rsidP="00431283">
            <w:pPr>
              <w:pStyle w:val="ListParagraph"/>
              <w:numPr>
                <w:ilvl w:val="0"/>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reduction of NPRACH false alarm probability</w:t>
            </w:r>
            <w:r w:rsidRPr="00874B5A">
              <w:rPr>
                <w:rFonts w:eastAsia="MS Mincho" w:cs="Arial"/>
                <w:szCs w:val="24"/>
                <w:lang w:eastAsia="ja-JP"/>
              </w:rPr>
              <w:t>, FFS between</w:t>
            </w:r>
            <w:r w:rsidRPr="00874B5A">
              <w:rPr>
                <w:rFonts w:eastAsia="MS Mincho" w:cs="Arial"/>
                <w:lang w:eastAsia="ja-JP"/>
              </w:rPr>
              <w:t>:</w:t>
            </w:r>
          </w:p>
          <w:p w14:paraId="19A871E7"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Alt 1: Sharing the same NPRACH resources as Rel-13 NPRACH formats, with symbol or symbol-group level scrambling; maintaining feasibility of FFT processing and orthogonality of preambles on different tones</w:t>
            </w:r>
          </w:p>
          <w:p w14:paraId="6E2657B9"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Alt 2: A frequency shift of k*0.75 kHz is applied to all NPRACH signal in a Cell.</w:t>
            </w:r>
          </w:p>
          <w:p w14:paraId="500045DF"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k=[-2, -1, 0, 1, 2] or [-2, -1 1 2].</w:t>
            </w:r>
          </w:p>
          <w:p w14:paraId="35856AFB"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if to apply a phase rotation of m*pi/2 with m=0,1,2,3 is applied to the 4th symbol group of each repetition.</w:t>
            </w:r>
          </w:p>
          <w:p w14:paraId="5A65F965"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Signaling of the above frequency shift and phase rotation is FFS.</w:t>
            </w:r>
          </w:p>
          <w:p w14:paraId="151D8C35"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Alt 3: 3.75 kHz subcarrier spacing with minimum hop distance 3.75 kHz with new hopping pattern</w:t>
            </w:r>
          </w:p>
          <w:p w14:paraId="2998920A" w14:textId="77777777" w:rsidR="003E6C3C" w:rsidRPr="00874B5A" w:rsidRDefault="003E6C3C" w:rsidP="00431283">
            <w:pPr>
              <w:numPr>
                <w:ilvl w:val="2"/>
                <w:numId w:val="51"/>
              </w:numPr>
              <w:overflowPunct/>
              <w:autoSpaceDE/>
              <w:autoSpaceDN/>
              <w:adjustRightInd/>
              <w:spacing w:after="0"/>
              <w:jc w:val="left"/>
              <w:textAlignment w:val="auto"/>
              <w:rPr>
                <w:rFonts w:eastAsia="MS Mincho" w:cs="Arial"/>
                <w:lang w:eastAsia="ja-JP"/>
              </w:rPr>
            </w:pPr>
            <w:r w:rsidRPr="00874B5A">
              <w:rPr>
                <w:rFonts w:eastAsia="MS Mincho" w:cs="Arial"/>
                <w:lang w:eastAsia="ja-JP"/>
              </w:rPr>
              <w:t>Combinations of the above alternatives are not precluded</w:t>
            </w:r>
          </w:p>
          <w:p w14:paraId="07D9A501" w14:textId="2A80462B" w:rsidR="003E6C3C" w:rsidRDefault="003E6C3C" w:rsidP="00B63E3D">
            <w:pPr>
              <w:rPr>
                <w:rFonts w:eastAsia="MS Mincho" w:cs="Arial"/>
                <w:lang w:val="en-US" w:eastAsia="ja-JP"/>
              </w:rPr>
            </w:pPr>
          </w:p>
          <w:p w14:paraId="299110A8" w14:textId="6C7728BD" w:rsidR="00B63E3D" w:rsidRPr="00874B5A" w:rsidRDefault="00B63E3D" w:rsidP="00B63E3D">
            <w:pPr>
              <w:rPr>
                <w:rFonts w:eastAsia="MS Mincho" w:cs="Arial"/>
                <w:lang w:val="en-US" w:eastAsia="ja-JP"/>
              </w:rPr>
            </w:pPr>
            <w:r w:rsidRPr="00874B5A">
              <w:rPr>
                <w:rFonts w:eastAsia="MS Mincho" w:cs="Arial"/>
                <w:lang w:val="en-US" w:eastAsia="ja-JP"/>
              </w:rPr>
              <w:t>RAN1#90 Conclusion</w:t>
            </w:r>
          </w:p>
          <w:p w14:paraId="41378394" w14:textId="77777777" w:rsidR="00B63E3D" w:rsidRPr="00874B5A" w:rsidRDefault="00B63E3D" w:rsidP="00431283">
            <w:pPr>
              <w:pStyle w:val="ListParagraph"/>
              <w:numPr>
                <w:ilvl w:val="0"/>
                <w:numId w:val="51"/>
              </w:numPr>
              <w:rPr>
                <w:rFonts w:eastAsia="MS Mincho" w:cs="Arial"/>
              </w:rPr>
            </w:pPr>
            <w:r w:rsidRPr="00874B5A">
              <w:rPr>
                <w:rFonts w:eastAsia="MS Mincho" w:cs="Arial"/>
                <w:lang w:val="en-US" w:eastAsia="ja-JP"/>
              </w:rPr>
              <w:t>Regarding NPRACH false alarm rate reduction and cell range extension, companies are encouraged to explain the potential impacts of the agreed categories/alternatives on implementations.</w:t>
            </w:r>
          </w:p>
          <w:p w14:paraId="7E043888" w14:textId="77777777" w:rsidR="00B63E3D" w:rsidRPr="00874B5A" w:rsidRDefault="00B63E3D" w:rsidP="00B63E3D">
            <w:pPr>
              <w:rPr>
                <w:rFonts w:eastAsia="MS Mincho" w:cs="Arial"/>
              </w:rPr>
            </w:pPr>
          </w:p>
          <w:p w14:paraId="62573E3F" w14:textId="3E3387F8" w:rsidR="00B52EA3" w:rsidRPr="00874B5A" w:rsidRDefault="00B52EA3" w:rsidP="00B52EA3">
            <w:pPr>
              <w:rPr>
                <w:rFonts w:eastAsia="MS Mincho" w:cs="Arial"/>
                <w:lang w:val="en-US" w:eastAsia="ja-JP"/>
              </w:rPr>
            </w:pPr>
            <w:r w:rsidRPr="00874B5A">
              <w:rPr>
                <w:rFonts w:eastAsia="MS Mincho" w:cs="Arial"/>
                <w:highlight w:val="green"/>
                <w:lang w:val="en-US" w:eastAsia="ja-JP"/>
              </w:rPr>
              <w:t>RAN1#92 agreements:</w:t>
            </w:r>
          </w:p>
          <w:p w14:paraId="422735C1" w14:textId="77777777" w:rsidR="00EF1998" w:rsidRPr="00874B5A" w:rsidRDefault="00EF1998" w:rsidP="00431283">
            <w:pPr>
              <w:numPr>
                <w:ilvl w:val="0"/>
                <w:numId w:val="5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For NPRACH </w:t>
            </w:r>
            <w:r w:rsidRPr="00874B5A">
              <w:rPr>
                <w:rFonts w:eastAsia="Yu Mincho" w:cs="Arial"/>
                <w:lang w:eastAsia="ja-JP"/>
              </w:rPr>
              <w:t xml:space="preserve">range enhancements, </w:t>
            </w:r>
          </w:p>
          <w:p w14:paraId="754617BC" w14:textId="77777777" w:rsidR="00EF1998" w:rsidRPr="00874B5A" w:rsidRDefault="00EF1998" w:rsidP="00431283">
            <w:pPr>
              <w:numPr>
                <w:ilvl w:val="1"/>
                <w:numId w:val="5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New NPRACH numerology with 1.25 kHz subcarrier spacing with minimum hop distance of 1.25 kHz.</w:t>
            </w:r>
          </w:p>
          <w:p w14:paraId="1D097359" w14:textId="77777777" w:rsidR="00EF1998" w:rsidRPr="00874B5A" w:rsidRDefault="00EF1998" w:rsidP="00431283">
            <w:pPr>
              <w:numPr>
                <w:ilvl w:val="1"/>
                <w:numId w:val="5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Only 800 us CP length is supported</w:t>
            </w:r>
          </w:p>
          <w:p w14:paraId="08403E38" w14:textId="1C000D58" w:rsidR="006D2C7D" w:rsidRPr="00874B5A" w:rsidRDefault="006D2C7D" w:rsidP="00B63E3D">
            <w:pPr>
              <w:rPr>
                <w:rFonts w:eastAsia="MS Mincho" w:cs="Arial"/>
                <w:lang w:val="en-US"/>
              </w:rPr>
            </w:pPr>
          </w:p>
          <w:p w14:paraId="065FD025" w14:textId="56272932" w:rsidR="0057672C" w:rsidRDefault="0057672C" w:rsidP="009F2F5E">
            <w:pPr>
              <w:rPr>
                <w:rFonts w:eastAsia="MS Mincho" w:cs="Arial"/>
                <w:highlight w:val="green"/>
                <w:lang w:val="en-US" w:eastAsia="ja-JP"/>
              </w:rPr>
            </w:pPr>
          </w:p>
          <w:p w14:paraId="03F56173" w14:textId="349D01EE" w:rsidR="009F2F5E" w:rsidRPr="00874B5A" w:rsidRDefault="009F2F5E" w:rsidP="009F2F5E">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44283DF9" w14:textId="201905EB" w:rsidR="00166933" w:rsidRPr="00166933" w:rsidRDefault="00166933" w:rsidP="00166933">
            <w:pPr>
              <w:rPr>
                <w:rFonts w:cs="Arial"/>
                <w:b/>
              </w:rPr>
            </w:pPr>
            <w:r w:rsidRPr="00166933">
              <w:rPr>
                <w:rFonts w:cs="Arial"/>
                <w:b/>
              </w:rPr>
              <w:t>Confirm the following working assumption made in RAN1#92</w:t>
            </w:r>
          </w:p>
          <w:p w14:paraId="0B2ADA55" w14:textId="5345B4C8" w:rsidR="00A053A8" w:rsidRPr="00A053A8" w:rsidRDefault="00166933" w:rsidP="00A053A8">
            <w:pPr>
              <w:numPr>
                <w:ilvl w:val="0"/>
                <w:numId w:val="51"/>
              </w:numPr>
              <w:overflowPunct/>
              <w:autoSpaceDE/>
              <w:autoSpaceDN/>
              <w:adjustRightInd/>
              <w:spacing w:after="0"/>
              <w:jc w:val="left"/>
              <w:textAlignment w:val="auto"/>
              <w:rPr>
                <w:rFonts w:eastAsia="Yu Mincho" w:cs="Arial"/>
                <w:lang w:val="en-US"/>
              </w:rPr>
            </w:pPr>
            <w:r w:rsidRPr="00166933">
              <w:rPr>
                <w:rFonts w:eastAsia="Yu Mincho" w:cs="Arial"/>
                <w:bCs/>
                <w:lang w:val="en-US"/>
              </w:rPr>
              <w:t>Sharing the same NPRACH resources as Rel-13 NPRACH formats, with symbol or symbol-group level scrambling; maintaining feasibility of FFT processing and orthogonality of preambles on different tones.</w:t>
            </w:r>
          </w:p>
          <w:p w14:paraId="2B2B50E7" w14:textId="77777777" w:rsidR="00166933" w:rsidRPr="00166933" w:rsidRDefault="00166933" w:rsidP="00431283">
            <w:pPr>
              <w:numPr>
                <w:ilvl w:val="0"/>
                <w:numId w:val="51"/>
              </w:numPr>
              <w:overflowPunct/>
              <w:autoSpaceDE/>
              <w:autoSpaceDN/>
              <w:adjustRightInd/>
              <w:spacing w:after="0"/>
              <w:jc w:val="left"/>
              <w:textAlignment w:val="auto"/>
              <w:rPr>
                <w:rFonts w:eastAsia="Yu Mincho" w:cs="Arial"/>
                <w:lang w:val="en-US"/>
              </w:rPr>
            </w:pPr>
            <w:r w:rsidRPr="00166933">
              <w:rPr>
                <w:rFonts w:eastAsia="Yu Mincho" w:cs="Arial"/>
                <w:bCs/>
                <w:lang w:val="en-US"/>
              </w:rPr>
              <w:t>Down-select the following alternatives at RAN1#92bis:</w:t>
            </w:r>
          </w:p>
          <w:p w14:paraId="37CB75ED" w14:textId="77777777" w:rsidR="00166933" w:rsidRPr="00166933" w:rsidRDefault="00166933" w:rsidP="00431283">
            <w:pPr>
              <w:numPr>
                <w:ilvl w:val="1"/>
                <w:numId w:val="51"/>
              </w:numPr>
              <w:overflowPunct/>
              <w:autoSpaceDE/>
              <w:autoSpaceDN/>
              <w:adjustRightInd/>
              <w:spacing w:after="0"/>
              <w:jc w:val="left"/>
              <w:textAlignment w:val="auto"/>
              <w:rPr>
                <w:rFonts w:eastAsia="Yu Mincho" w:cs="Arial"/>
                <w:lang w:val="en-US"/>
              </w:rPr>
            </w:pPr>
            <w:r w:rsidRPr="00166933">
              <w:rPr>
                <w:rFonts w:eastAsia="Yu Mincho" w:cs="Arial"/>
                <w:bCs/>
                <w:lang w:val="en-US"/>
              </w:rPr>
              <w:t>Symbol level scrambling</w:t>
            </w:r>
          </w:p>
          <w:p w14:paraId="1377CDEE" w14:textId="77777777" w:rsidR="00166933" w:rsidRPr="00166933" w:rsidRDefault="00166933" w:rsidP="00431283">
            <w:pPr>
              <w:numPr>
                <w:ilvl w:val="1"/>
                <w:numId w:val="51"/>
              </w:numPr>
              <w:overflowPunct/>
              <w:autoSpaceDE/>
              <w:autoSpaceDN/>
              <w:adjustRightInd/>
              <w:spacing w:after="0"/>
              <w:jc w:val="left"/>
              <w:textAlignment w:val="auto"/>
              <w:rPr>
                <w:rFonts w:eastAsia="Yu Mincho" w:cs="Arial"/>
                <w:lang w:val="en-US"/>
              </w:rPr>
            </w:pPr>
            <w:r w:rsidRPr="00166933">
              <w:rPr>
                <w:rFonts w:eastAsia="Yu Mincho" w:cs="Arial"/>
                <w:bCs/>
                <w:lang w:val="en-US"/>
              </w:rPr>
              <w:t>Symbol group scrambling</w:t>
            </w:r>
          </w:p>
          <w:p w14:paraId="50640C44" w14:textId="77777777" w:rsidR="00A053A8" w:rsidRPr="00A053A8" w:rsidRDefault="00A053A8" w:rsidP="00ED1803">
            <w:pPr>
              <w:ind w:left="360"/>
              <w:rPr>
                <w:rFonts w:eastAsia="MS Mincho" w:cs="Arial"/>
              </w:rPr>
            </w:pPr>
          </w:p>
          <w:p w14:paraId="109846A3" w14:textId="77777777" w:rsidR="00B52EA3" w:rsidRDefault="00D844F4" w:rsidP="00431283">
            <w:pPr>
              <w:pStyle w:val="ListParagraph"/>
              <w:numPr>
                <w:ilvl w:val="0"/>
                <w:numId w:val="51"/>
              </w:numPr>
              <w:rPr>
                <w:rFonts w:eastAsia="MS Mincho" w:cs="Arial"/>
              </w:rPr>
            </w:pPr>
            <w:r w:rsidRPr="00D844F4">
              <w:rPr>
                <w:rFonts w:eastAsia="MS Mincho" w:cs="Arial"/>
              </w:rPr>
              <w:t>Configurable NPRACH bandwidth is integer multiple of 45 kHz.</w:t>
            </w:r>
          </w:p>
          <w:p w14:paraId="5FAF718E" w14:textId="77777777" w:rsidR="00D844F4" w:rsidRDefault="00085930" w:rsidP="00431283">
            <w:pPr>
              <w:pStyle w:val="ListParagraph"/>
              <w:numPr>
                <w:ilvl w:val="0"/>
                <w:numId w:val="51"/>
              </w:numPr>
              <w:rPr>
                <w:rFonts w:eastAsia="MS Mincho" w:cs="Arial"/>
              </w:rPr>
            </w:pPr>
            <w:r w:rsidRPr="00085930">
              <w:rPr>
                <w:rFonts w:eastAsia="MS Mincho" w:cs="Arial"/>
              </w:rPr>
              <w:lastRenderedPageBreak/>
              <w:t>For Rel-15 UEs, in case NPUSCH transmission collides with any configured NPRACH resources in the cell, the NPUSCH transmission is postponed.</w:t>
            </w:r>
          </w:p>
          <w:p w14:paraId="27CE1FD5" w14:textId="77777777" w:rsidR="00040E67" w:rsidRPr="00040E67" w:rsidRDefault="00040E67" w:rsidP="00431283">
            <w:pPr>
              <w:pStyle w:val="ListParagraph"/>
              <w:numPr>
                <w:ilvl w:val="0"/>
                <w:numId w:val="51"/>
              </w:numPr>
              <w:rPr>
                <w:rFonts w:eastAsia="MS Mincho" w:cs="Arial"/>
              </w:rPr>
            </w:pPr>
            <w:r w:rsidRPr="00040E67">
              <w:rPr>
                <w:rFonts w:eastAsia="MS Mincho" w:cs="Arial"/>
              </w:rPr>
              <w:t>For one NPRACH symbol group for subcarrier spacing of 1.25 kHz, one NPRACH symbol group consists of CP+3 Symbols</w:t>
            </w:r>
          </w:p>
          <w:p w14:paraId="59E7B4BE" w14:textId="77777777" w:rsidR="00085930" w:rsidRDefault="00040E67" w:rsidP="00431283">
            <w:pPr>
              <w:pStyle w:val="ListParagraph"/>
              <w:numPr>
                <w:ilvl w:val="0"/>
                <w:numId w:val="51"/>
              </w:numPr>
              <w:rPr>
                <w:rFonts w:eastAsia="MS Mincho" w:cs="Arial"/>
              </w:rPr>
            </w:pPr>
            <w:r w:rsidRPr="00040E67">
              <w:rPr>
                <w:rFonts w:eastAsia="MS Mincho" w:cs="Arial"/>
              </w:rPr>
              <w:t>FFS the number of symbol groups per NPRACH preamble repetition.</w:t>
            </w:r>
          </w:p>
          <w:p w14:paraId="332B3F94" w14:textId="77777777" w:rsidR="00431283" w:rsidRPr="00431283" w:rsidRDefault="00431283" w:rsidP="00431283">
            <w:pPr>
              <w:pStyle w:val="ListParagraph"/>
              <w:numPr>
                <w:ilvl w:val="0"/>
                <w:numId w:val="51"/>
              </w:numPr>
              <w:rPr>
                <w:rFonts w:eastAsia="Yu Mincho"/>
                <w:szCs w:val="32"/>
                <w:lang w:eastAsia="ja-JP"/>
              </w:rPr>
            </w:pPr>
            <w:r w:rsidRPr="00431283">
              <w:rPr>
                <w:rFonts w:eastAsia="Yu Mincho"/>
                <w:szCs w:val="32"/>
                <w:lang w:eastAsia="ja-JP"/>
              </w:rPr>
              <w:t>For frequency hopping within one NPRACH preamble, down-select the following alternatives at RAN1#93 meeting</w:t>
            </w:r>
          </w:p>
          <w:p w14:paraId="1D32D3FB" w14:textId="77777777" w:rsidR="00431283" w:rsidRPr="00E61982" w:rsidRDefault="00431283" w:rsidP="00431283">
            <w:pPr>
              <w:numPr>
                <w:ilvl w:val="1"/>
                <w:numId w:val="51"/>
              </w:numPr>
              <w:overflowPunct/>
              <w:autoSpaceDE/>
              <w:autoSpaceDN/>
              <w:adjustRightInd/>
              <w:spacing w:before="40" w:after="0"/>
              <w:jc w:val="left"/>
              <w:textAlignment w:val="auto"/>
              <w:rPr>
                <w:rFonts w:cs="Arial"/>
                <w:szCs w:val="32"/>
              </w:rPr>
            </w:pPr>
            <w:r w:rsidRPr="00E61982">
              <w:rPr>
                <w:rFonts w:eastAsia="Yu Mincho" w:hint="eastAsia"/>
                <w:szCs w:val="32"/>
                <w:lang w:eastAsia="ja-JP"/>
              </w:rPr>
              <w:t>A</w:t>
            </w:r>
            <w:r w:rsidRPr="00E61982">
              <w:rPr>
                <w:rFonts w:eastAsia="Yu Mincho"/>
                <w:szCs w:val="32"/>
                <w:lang w:eastAsia="ja-JP"/>
              </w:rPr>
              <w:t xml:space="preserve">lt 1: </w:t>
            </w:r>
            <w:r w:rsidRPr="00E61982">
              <w:rPr>
                <w:rFonts w:cs="Arial"/>
                <w:szCs w:val="32"/>
              </w:rPr>
              <w:t>2-level  -/+ 1.25 kHz -/+ 22.5 kHz</w:t>
            </w:r>
          </w:p>
          <w:p w14:paraId="41FB0C0A" w14:textId="77777777" w:rsidR="00431283" w:rsidRPr="00E61982" w:rsidRDefault="00431283" w:rsidP="00431283">
            <w:pPr>
              <w:numPr>
                <w:ilvl w:val="1"/>
                <w:numId w:val="51"/>
              </w:numPr>
              <w:overflowPunct/>
              <w:autoSpaceDE/>
              <w:autoSpaceDN/>
              <w:adjustRightInd/>
              <w:spacing w:before="40" w:after="0"/>
              <w:jc w:val="left"/>
              <w:textAlignment w:val="auto"/>
              <w:rPr>
                <w:rFonts w:cs="Arial"/>
                <w:szCs w:val="32"/>
              </w:rPr>
            </w:pPr>
            <w:r w:rsidRPr="00E61982">
              <w:rPr>
                <w:rFonts w:eastAsia="Yu Mincho" w:hint="eastAsia"/>
                <w:szCs w:val="32"/>
                <w:lang w:eastAsia="ja-JP"/>
              </w:rPr>
              <w:t>A</w:t>
            </w:r>
            <w:r w:rsidRPr="00E61982">
              <w:rPr>
                <w:rFonts w:eastAsia="Yu Mincho"/>
                <w:szCs w:val="32"/>
                <w:lang w:eastAsia="ja-JP"/>
              </w:rPr>
              <w:t xml:space="preserve">lt. 2: </w:t>
            </w:r>
            <w:r w:rsidRPr="00E61982">
              <w:rPr>
                <w:rFonts w:cs="Arial"/>
                <w:szCs w:val="32"/>
              </w:rPr>
              <w:t>3-level -/+ 1.25 kHz -/+ 3.75 kHz 22.5 kHz</w:t>
            </w:r>
          </w:p>
          <w:p w14:paraId="7E4337BD" w14:textId="77777777" w:rsidR="00040E67" w:rsidRDefault="00C01E6C" w:rsidP="00C01E6C">
            <w:pPr>
              <w:pStyle w:val="ListParagraph"/>
              <w:numPr>
                <w:ilvl w:val="0"/>
                <w:numId w:val="51"/>
              </w:numPr>
              <w:rPr>
                <w:rFonts w:eastAsia="MS Mincho" w:cs="Arial"/>
              </w:rPr>
            </w:pPr>
            <w:r w:rsidRPr="00C01E6C">
              <w:rPr>
                <w:rFonts w:eastAsia="MS Mincho" w:cs="Arial"/>
              </w:rPr>
              <w:t>Specification supports that the new NPRACH format resources can be configured to overlap or not overlap with the NPRACH resources of Rel-13/Rel-14.</w:t>
            </w:r>
          </w:p>
          <w:p w14:paraId="69EBAB53" w14:textId="565B0E5F" w:rsidR="00C01E6C" w:rsidRPr="0057672C" w:rsidRDefault="00C01E6C" w:rsidP="0057672C">
            <w:pPr>
              <w:rPr>
                <w:rFonts w:eastAsia="MS Mincho" w:cs="Arial"/>
              </w:rPr>
            </w:pPr>
          </w:p>
        </w:tc>
      </w:tr>
    </w:tbl>
    <w:p w14:paraId="39A4A660" w14:textId="77777777" w:rsidR="00B63E3D" w:rsidRPr="00874B5A" w:rsidRDefault="00B63E3D" w:rsidP="00B63E3D">
      <w:pPr>
        <w:rPr>
          <w:rFonts w:cs="Arial"/>
          <w:lang w:val="en-US"/>
        </w:rPr>
      </w:pPr>
    </w:p>
    <w:p w14:paraId="7782D0DD" w14:textId="298800DF" w:rsidR="00FB1D2D" w:rsidRPr="00874B5A" w:rsidRDefault="00FB1D2D" w:rsidP="00FB1D2D">
      <w:pPr>
        <w:pStyle w:val="Heading1"/>
        <w:rPr>
          <w:lang w:val="en-US"/>
        </w:rPr>
      </w:pPr>
      <w:r w:rsidRPr="00874B5A">
        <w:rPr>
          <w:lang w:val="en-US"/>
        </w:rPr>
        <w:t>NB-IoT small cell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B1D2D" w:rsidRPr="00874B5A" w14:paraId="42154501" w14:textId="77777777" w:rsidTr="0068766A">
        <w:trPr>
          <w:trHeight w:val="802"/>
        </w:trPr>
        <w:tc>
          <w:tcPr>
            <w:tcW w:w="9846" w:type="dxa"/>
            <w:shd w:val="clear" w:color="auto" w:fill="auto"/>
          </w:tcPr>
          <w:p w14:paraId="06207075" w14:textId="5ADE2057" w:rsidR="00FB1D2D" w:rsidRPr="00874B5A" w:rsidRDefault="00FB1D2D" w:rsidP="0068766A">
            <w:pPr>
              <w:rPr>
                <w:rFonts w:eastAsia="MS Mincho" w:cs="Arial"/>
                <w:lang w:val="en-US" w:eastAsia="ja-JP"/>
              </w:rPr>
            </w:pPr>
            <w:r w:rsidRPr="00874B5A">
              <w:rPr>
                <w:rFonts w:eastAsia="MS Mincho" w:cs="Arial"/>
                <w:highlight w:val="green"/>
                <w:lang w:val="en-US" w:eastAsia="ja-JP"/>
              </w:rPr>
              <w:t>RAN1#89 agreements:</w:t>
            </w:r>
          </w:p>
          <w:p w14:paraId="4619AC1A" w14:textId="77777777" w:rsidR="00FB1D2D" w:rsidRPr="00874B5A" w:rsidRDefault="00FB1D2D" w:rsidP="008218C3">
            <w:pPr>
              <w:numPr>
                <w:ilvl w:val="0"/>
                <w:numId w:val="25"/>
              </w:numPr>
              <w:overflowPunct/>
              <w:autoSpaceDE/>
              <w:autoSpaceDN/>
              <w:adjustRightInd/>
              <w:spacing w:after="0"/>
              <w:jc w:val="left"/>
              <w:textAlignment w:val="auto"/>
              <w:rPr>
                <w:rFonts w:eastAsia="MS Mincho" w:cs="Arial"/>
                <w:lang w:eastAsia="ja-JP"/>
              </w:rPr>
            </w:pPr>
            <w:r w:rsidRPr="00874B5A">
              <w:rPr>
                <w:rFonts w:eastAsia="MS Mincho" w:cs="Arial"/>
                <w:lang w:eastAsia="ja-JP"/>
              </w:rPr>
              <w:t>The number of repetitions in the DL and UL for small cells is not increased</w:t>
            </w:r>
          </w:p>
          <w:p w14:paraId="61EC4A6C" w14:textId="2181BADB" w:rsidR="00FB1D2D" w:rsidRPr="00874B5A" w:rsidRDefault="00FB1D2D" w:rsidP="008218C3">
            <w:pPr>
              <w:numPr>
                <w:ilvl w:val="1"/>
                <w:numId w:val="25"/>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NOTE: This may imply a reduction in MCL for small cells compared to wide area </w:t>
            </w:r>
            <w:r w:rsidR="003A3BE4" w:rsidRPr="00874B5A">
              <w:rPr>
                <w:rFonts w:eastAsia="MS Mincho" w:cs="Arial"/>
                <w:lang w:eastAsia="ja-JP"/>
              </w:rPr>
              <w:t>base stations</w:t>
            </w:r>
            <w:r w:rsidRPr="00874B5A">
              <w:rPr>
                <w:rFonts w:eastAsia="MS Mincho" w:cs="Arial"/>
                <w:lang w:eastAsia="ja-JP"/>
              </w:rPr>
              <w:t>.</w:t>
            </w:r>
          </w:p>
          <w:p w14:paraId="40EFEE12" w14:textId="77777777" w:rsidR="00FB1D2D" w:rsidRPr="00874B5A" w:rsidRDefault="00FB1D2D" w:rsidP="008218C3">
            <w:pPr>
              <w:numPr>
                <w:ilvl w:val="1"/>
                <w:numId w:val="25"/>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Inform RAN4 </w:t>
            </w:r>
          </w:p>
          <w:p w14:paraId="4F8D0467" w14:textId="77777777" w:rsidR="00FB1D2D" w:rsidRPr="00874B5A" w:rsidRDefault="00FB1D2D" w:rsidP="008218C3">
            <w:pPr>
              <w:numPr>
                <w:ilvl w:val="0"/>
                <w:numId w:val="25"/>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FFS other aspects of small cells to identify possible RAN1 impacts. </w:t>
            </w:r>
          </w:p>
          <w:p w14:paraId="6FEEB16A" w14:textId="77777777" w:rsidR="00FB1D2D" w:rsidRPr="00874B5A" w:rsidRDefault="00FB1D2D" w:rsidP="00FB1D2D">
            <w:pPr>
              <w:overflowPunct/>
              <w:autoSpaceDE/>
              <w:autoSpaceDN/>
              <w:adjustRightInd/>
              <w:spacing w:after="0"/>
              <w:jc w:val="left"/>
              <w:textAlignment w:val="auto"/>
              <w:rPr>
                <w:rFonts w:eastAsia="MS Mincho" w:cs="Arial"/>
                <w:szCs w:val="24"/>
                <w:lang w:val="en-US" w:eastAsia="ja-JP"/>
              </w:rPr>
            </w:pPr>
          </w:p>
          <w:p w14:paraId="228A6057" w14:textId="6204BDDA" w:rsidR="00254B89" w:rsidRPr="00874B5A" w:rsidRDefault="00254B89" w:rsidP="00254B89">
            <w:pPr>
              <w:rPr>
                <w:rFonts w:eastAsia="MS Mincho" w:cs="Arial"/>
                <w:lang w:val="en-US" w:eastAsia="ja-JP"/>
              </w:rPr>
            </w:pPr>
            <w:r w:rsidRPr="00874B5A">
              <w:rPr>
                <w:rFonts w:eastAsia="MS Mincho" w:cs="Arial"/>
                <w:highlight w:val="green"/>
                <w:lang w:val="en-US" w:eastAsia="ja-JP"/>
              </w:rPr>
              <w:t>RAN1#9</w:t>
            </w:r>
            <w:r w:rsidR="00BA14EC" w:rsidRPr="00874B5A">
              <w:rPr>
                <w:rFonts w:eastAsia="MS Mincho" w:cs="Arial"/>
                <w:highlight w:val="green"/>
                <w:lang w:val="en-US" w:eastAsia="ja-JP"/>
              </w:rPr>
              <w:t xml:space="preserve">2 </w:t>
            </w:r>
            <w:r w:rsidRPr="00874B5A">
              <w:rPr>
                <w:rFonts w:eastAsia="MS Mincho" w:cs="Arial"/>
                <w:highlight w:val="green"/>
                <w:lang w:val="en-US" w:eastAsia="ja-JP"/>
              </w:rPr>
              <w:t>agreements:</w:t>
            </w:r>
          </w:p>
          <w:p w14:paraId="18EF34B5" w14:textId="09B217CC" w:rsidR="00254B89" w:rsidRPr="00874B5A" w:rsidRDefault="00254B89" w:rsidP="008218C3">
            <w:pPr>
              <w:pStyle w:val="ListParagraph"/>
              <w:numPr>
                <w:ilvl w:val="0"/>
                <w:numId w:val="37"/>
              </w:numPr>
              <w:rPr>
                <w:rFonts w:eastAsia="MS Mincho" w:cs="Arial"/>
                <w:lang w:val="en-US"/>
              </w:rPr>
            </w:pPr>
            <w:r w:rsidRPr="00874B5A">
              <w:rPr>
                <w:rFonts w:eastAsia="MS Mincho" w:cs="Arial"/>
                <w:lang w:val="en-US"/>
              </w:rPr>
              <w:t>FFS the needs of UL power control enhancement in NB-IoT small cell.</w:t>
            </w:r>
          </w:p>
          <w:p w14:paraId="2BC5D31B" w14:textId="3CD22502" w:rsidR="00254B89" w:rsidRPr="00874B5A" w:rsidRDefault="00254B89" w:rsidP="008218C3">
            <w:pPr>
              <w:pStyle w:val="ListParagraph"/>
              <w:numPr>
                <w:ilvl w:val="0"/>
                <w:numId w:val="37"/>
              </w:numPr>
              <w:rPr>
                <w:rFonts w:eastAsia="MS Mincho" w:cs="Arial"/>
                <w:lang w:val="en-US"/>
              </w:rPr>
            </w:pPr>
            <w:r w:rsidRPr="00874B5A">
              <w:rPr>
                <w:rFonts w:eastAsia="MS Mincho" w:cs="Arial"/>
                <w:lang w:val="en-US"/>
              </w:rPr>
              <w:t>RAN1 does not further study the following topics in NB-IoT small cell in Rel-15</w:t>
            </w:r>
          </w:p>
          <w:p w14:paraId="5F4073FF" w14:textId="4E4403FA" w:rsidR="00254B89" w:rsidRPr="00874B5A" w:rsidRDefault="00254B89" w:rsidP="008218C3">
            <w:pPr>
              <w:pStyle w:val="ListParagraph"/>
              <w:numPr>
                <w:ilvl w:val="1"/>
                <w:numId w:val="25"/>
              </w:numPr>
              <w:rPr>
                <w:rFonts w:eastAsia="MS Mincho" w:cs="Arial"/>
                <w:lang w:val="en-US"/>
              </w:rPr>
            </w:pPr>
            <w:r w:rsidRPr="00874B5A">
              <w:rPr>
                <w:rFonts w:eastAsia="MS Mincho" w:cs="Arial"/>
                <w:lang w:val="en-US"/>
              </w:rPr>
              <w:t>UL/DL decoupling</w:t>
            </w:r>
          </w:p>
          <w:p w14:paraId="3AAF8CCA" w14:textId="00197CB9" w:rsidR="00254B89" w:rsidRPr="00874B5A" w:rsidRDefault="00254B89" w:rsidP="008218C3">
            <w:pPr>
              <w:pStyle w:val="ListParagraph"/>
              <w:numPr>
                <w:ilvl w:val="1"/>
                <w:numId w:val="25"/>
              </w:numPr>
              <w:rPr>
                <w:rFonts w:eastAsia="MS Mincho" w:cs="Arial"/>
                <w:lang w:val="en-US"/>
              </w:rPr>
            </w:pPr>
            <w:r w:rsidRPr="00874B5A">
              <w:rPr>
                <w:rFonts w:eastAsia="MS Mincho" w:cs="Arial"/>
                <w:lang w:val="en-US"/>
              </w:rPr>
              <w:t>Cell range expansion techniques with NB-IoT small cell</w:t>
            </w:r>
          </w:p>
          <w:p w14:paraId="7DD4834D" w14:textId="77777777" w:rsidR="0057672C" w:rsidRPr="00874B5A" w:rsidRDefault="0057672C" w:rsidP="0057672C">
            <w:pPr>
              <w:rPr>
                <w:rFonts w:eastAsia="MS Mincho" w:cs="Arial"/>
                <w:lang w:val="en-US" w:eastAsia="ja-JP"/>
              </w:rPr>
            </w:pPr>
            <w:r w:rsidRPr="00874B5A">
              <w:rPr>
                <w:rFonts w:eastAsia="MS Mincho" w:cs="Arial"/>
                <w:highlight w:val="green"/>
                <w:lang w:val="en-US" w:eastAsia="ja-JP"/>
              </w:rPr>
              <w:t>RAN1#</w:t>
            </w:r>
            <w:r>
              <w:rPr>
                <w:rFonts w:eastAsia="MS Mincho" w:cs="Arial"/>
                <w:highlight w:val="green"/>
                <w:lang w:val="en-US" w:eastAsia="ja-JP"/>
              </w:rPr>
              <w:t>92</w:t>
            </w:r>
            <w:r w:rsidRPr="00874B5A">
              <w:rPr>
                <w:rFonts w:eastAsia="MS Mincho" w:cs="Arial"/>
                <w:highlight w:val="green"/>
                <w:lang w:val="en-US" w:eastAsia="ja-JP"/>
              </w:rPr>
              <w:t>bis agreements:</w:t>
            </w:r>
          </w:p>
          <w:p w14:paraId="2586DE92" w14:textId="081F5D98" w:rsidR="00254B89" w:rsidRPr="00874B5A" w:rsidRDefault="0057672C" w:rsidP="0068766A">
            <w:pPr>
              <w:rPr>
                <w:rFonts w:eastAsia="MS Mincho" w:cs="Arial"/>
                <w:lang w:val="en-US"/>
              </w:rPr>
            </w:pPr>
            <w:r>
              <w:rPr>
                <w:rFonts w:eastAsia="MS Mincho" w:cs="Arial"/>
                <w:lang w:val="en-US"/>
              </w:rPr>
              <w:t xml:space="preserve">No agreements were made in this meeting. </w:t>
            </w:r>
          </w:p>
        </w:tc>
      </w:tr>
    </w:tbl>
    <w:p w14:paraId="6196344A" w14:textId="77777777" w:rsidR="00FB1D2D" w:rsidRPr="00874B5A" w:rsidRDefault="00FB1D2D" w:rsidP="00FB1D2D">
      <w:pPr>
        <w:rPr>
          <w:rFonts w:cs="Arial"/>
          <w:lang w:val="en-US"/>
        </w:rPr>
      </w:pPr>
    </w:p>
    <w:p w14:paraId="60ED2AB4" w14:textId="70246300" w:rsidR="00F23C6E" w:rsidRPr="00874B5A" w:rsidRDefault="00227CCC" w:rsidP="00227CCC">
      <w:pPr>
        <w:pStyle w:val="Heading1"/>
        <w:rPr>
          <w:lang w:val="en-US"/>
        </w:rPr>
      </w:pPr>
      <w:r w:rsidRPr="00874B5A">
        <w:rPr>
          <w:lang w:val="en-US"/>
        </w:rPr>
        <w:t>Others</w:t>
      </w:r>
    </w:p>
    <w:p w14:paraId="0F502005" w14:textId="148A2F6C" w:rsidR="00B83FCF" w:rsidRPr="00874B5A" w:rsidRDefault="00B83FCF" w:rsidP="00B83FCF">
      <w:pPr>
        <w:overflowPunct/>
        <w:autoSpaceDE/>
        <w:autoSpaceDN/>
        <w:adjustRightInd/>
        <w:spacing w:after="0"/>
        <w:jc w:val="left"/>
        <w:textAlignment w:val="auto"/>
        <w:rPr>
          <w:rFonts w:eastAsia="MS Mincho" w:cs="Arial"/>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83FCF" w:rsidRPr="00874B5A" w14:paraId="1E3E4570" w14:textId="77777777" w:rsidTr="00B63E3D">
        <w:trPr>
          <w:trHeight w:val="802"/>
        </w:trPr>
        <w:tc>
          <w:tcPr>
            <w:tcW w:w="9846" w:type="dxa"/>
            <w:shd w:val="clear" w:color="auto" w:fill="auto"/>
          </w:tcPr>
          <w:p w14:paraId="4FAF96F0" w14:textId="3A3F197C" w:rsidR="000D0F02" w:rsidRPr="00874B5A" w:rsidRDefault="000D0F02" w:rsidP="00BB606A">
            <w:pPr>
              <w:rPr>
                <w:rFonts w:eastAsia="MS Mincho" w:cs="Arial"/>
              </w:rPr>
            </w:pPr>
            <w:bookmarkStart w:id="8" w:name="_Hlk500144645"/>
          </w:p>
        </w:tc>
      </w:tr>
      <w:bookmarkEnd w:id="8"/>
    </w:tbl>
    <w:p w14:paraId="3EF6E85E" w14:textId="77777777" w:rsidR="00B83FCF" w:rsidRPr="00874B5A" w:rsidRDefault="00B83FCF" w:rsidP="00B83FCF">
      <w:pPr>
        <w:rPr>
          <w:rFonts w:cs="Arial"/>
        </w:rPr>
      </w:pPr>
    </w:p>
    <w:p w14:paraId="058C30CF" w14:textId="77777777" w:rsidR="00CE176A" w:rsidRPr="00874B5A" w:rsidRDefault="00CE176A" w:rsidP="00CE176A">
      <w:pPr>
        <w:pStyle w:val="Heading1"/>
        <w:rPr>
          <w:lang w:val="en-US"/>
        </w:rPr>
      </w:pPr>
      <w:r w:rsidRPr="00874B5A">
        <w:rPr>
          <w:lang w:val="en-US"/>
        </w:rPr>
        <w:t xml:space="preserve">References </w:t>
      </w:r>
    </w:p>
    <w:p w14:paraId="6E391A83" w14:textId="77777777" w:rsidR="00CE176A" w:rsidRPr="00874B5A" w:rsidRDefault="00CE176A" w:rsidP="00CE176A">
      <w:pPr>
        <w:pStyle w:val="Heading2"/>
        <w:rPr>
          <w:lang w:val="en-US"/>
        </w:rPr>
      </w:pPr>
      <w:bookmarkStart w:id="9" w:name="_Toc464226453"/>
      <w:r w:rsidRPr="00874B5A">
        <w:rPr>
          <w:lang w:val="en-US"/>
        </w:rPr>
        <w:t>Liaison statements</w:t>
      </w:r>
      <w:bookmarkEnd w:id="9"/>
    </w:p>
    <w:p w14:paraId="0569F2D6" w14:textId="4517935A" w:rsidR="002C05FA" w:rsidRPr="00874B5A" w:rsidRDefault="00D73EB8" w:rsidP="00227CCC">
      <w:pPr>
        <w:rPr>
          <w:rFonts w:cs="Arial"/>
        </w:rPr>
      </w:pPr>
      <w:r w:rsidRPr="00874B5A">
        <w:rPr>
          <w:rFonts w:cs="Arial"/>
        </w:rPr>
        <w:t>R1-1721281, “LS on RAN on power consumption reduction progress”, RAN1#91.</w:t>
      </w:r>
    </w:p>
    <w:p w14:paraId="347CC64D" w14:textId="33051263" w:rsidR="00D73EB8" w:rsidRPr="00874B5A" w:rsidRDefault="00D73EB8" w:rsidP="00227CCC">
      <w:pPr>
        <w:rPr>
          <w:rFonts w:cs="Arial"/>
        </w:rPr>
      </w:pPr>
      <w:r w:rsidRPr="00874B5A">
        <w:rPr>
          <w:rFonts w:cs="Arial"/>
        </w:rPr>
        <w:t>R1-1721241, “LS on wake-up signal”, RAN1#91.</w:t>
      </w:r>
    </w:p>
    <w:p w14:paraId="649F3C6D" w14:textId="73EFD8EA" w:rsidR="00D73EB8" w:rsidRPr="00874B5A" w:rsidRDefault="00D73EB8" w:rsidP="00227CCC">
      <w:pPr>
        <w:rPr>
          <w:rFonts w:cs="Arial"/>
        </w:rPr>
      </w:pPr>
      <w:r w:rsidRPr="00874B5A">
        <w:rPr>
          <w:rFonts w:cs="Arial"/>
        </w:rPr>
        <w:t>R1-1721255, “Reply LS on early data transmission”, RAN1#91.</w:t>
      </w:r>
    </w:p>
    <w:p w14:paraId="3981F3B8" w14:textId="2821346A" w:rsidR="00662043" w:rsidRPr="00874B5A" w:rsidRDefault="00D73EB8" w:rsidP="00227CCC">
      <w:pPr>
        <w:rPr>
          <w:rFonts w:cs="Arial"/>
        </w:rPr>
      </w:pPr>
      <w:r w:rsidRPr="00874B5A">
        <w:rPr>
          <w:rFonts w:cs="Arial"/>
          <w:lang w:val="en-US"/>
        </w:rPr>
        <w:t xml:space="preserve">R1-1719305, “LS on Early Data Transmission”, from RAN2, </w:t>
      </w:r>
      <w:r w:rsidRPr="00874B5A">
        <w:rPr>
          <w:rFonts w:cs="Arial"/>
        </w:rPr>
        <w:t xml:space="preserve">RAN1#91. </w:t>
      </w:r>
    </w:p>
    <w:p w14:paraId="471FD806" w14:textId="636A3160" w:rsidR="00D73EB8" w:rsidRPr="00874B5A" w:rsidRDefault="00D73EB8" w:rsidP="00D73EB8">
      <w:pPr>
        <w:rPr>
          <w:rFonts w:cs="Arial"/>
          <w:lang w:val="en-US"/>
        </w:rPr>
      </w:pPr>
      <w:r w:rsidRPr="00874B5A">
        <w:rPr>
          <w:rFonts w:cs="Arial"/>
          <w:lang w:val="en-US"/>
        </w:rPr>
        <w:t>R1-1719322, “Reply LS to R1-1715304 LS on minimum time for DL-to-UL and UL-to-DL switching on one NB-IoT carrier for TDD NB-IoT UEs” from RAN4, RAN1#91</w:t>
      </w:r>
    </w:p>
    <w:p w14:paraId="1CE4811B" w14:textId="36FA33AE" w:rsidR="00D73EB8" w:rsidRPr="00874B5A" w:rsidRDefault="00D73EB8" w:rsidP="00D73EB8">
      <w:pPr>
        <w:rPr>
          <w:rFonts w:cs="Arial"/>
          <w:lang w:val="en-US"/>
        </w:rPr>
      </w:pPr>
      <w:r w:rsidRPr="00874B5A">
        <w:rPr>
          <w:rFonts w:cs="Arial"/>
          <w:lang w:val="en-US"/>
        </w:rPr>
        <w:lastRenderedPageBreak/>
        <w:t xml:space="preserve">R1-1719333, “Reply LS on measurement accuracy improvement”, from RAN4, RAN1#91. </w:t>
      </w:r>
    </w:p>
    <w:p w14:paraId="379D6DD5" w14:textId="7D3B5A99" w:rsidR="00725E84" w:rsidRPr="00874B5A" w:rsidRDefault="00725E84" w:rsidP="00D73EB8">
      <w:pPr>
        <w:rPr>
          <w:rFonts w:cs="Arial"/>
          <w:lang w:val="en-US"/>
        </w:rPr>
      </w:pPr>
      <w:r w:rsidRPr="00874B5A">
        <w:rPr>
          <w:rFonts w:cs="Arial"/>
          <w:lang w:val="en-US"/>
        </w:rPr>
        <w:t xml:space="preserve">R1-1719207, “LS on wake-up signal configuration and procedures for NB-IoT and BL/CE UEs in Rel-15”, RAN1#90bis. </w:t>
      </w:r>
    </w:p>
    <w:p w14:paraId="690FAA0C" w14:textId="4A0E3D59" w:rsidR="003B56B6" w:rsidRPr="00874B5A" w:rsidRDefault="003B56B6" w:rsidP="00D73EB8">
      <w:pPr>
        <w:rPr>
          <w:rFonts w:cs="Arial"/>
          <w:lang w:val="en-US"/>
        </w:rPr>
      </w:pPr>
      <w:r w:rsidRPr="00874B5A">
        <w:rPr>
          <w:rFonts w:cs="Arial"/>
          <w:lang w:val="en-US"/>
        </w:rPr>
        <w:t>R1-1719103, “LS on agreements on early data transmission during random access procedure for NB-IoT and BL/CE UEs in Rel-15”, RAN1#90bis.</w:t>
      </w:r>
    </w:p>
    <w:p w14:paraId="1F546C35" w14:textId="2A981877" w:rsidR="007C071B" w:rsidRPr="00874B5A" w:rsidRDefault="007C071B" w:rsidP="00D73EB8">
      <w:pPr>
        <w:rPr>
          <w:rFonts w:cs="Arial"/>
          <w:lang w:val="en-US"/>
        </w:rPr>
      </w:pPr>
      <w:r w:rsidRPr="00874B5A">
        <w:rPr>
          <w:rFonts w:cs="Arial"/>
          <w:lang w:val="en-US"/>
        </w:rPr>
        <w:t>R1-1715304, “LS on minimum time for DL-to-UL and UL-to-DL switching on one NB-IoT carrier for TDD NB-IoT UEs”, RAN1#90</w:t>
      </w:r>
      <w:r w:rsidR="00B63E3D" w:rsidRPr="00874B5A">
        <w:rPr>
          <w:rFonts w:cs="Arial"/>
          <w:lang w:val="en-US"/>
        </w:rPr>
        <w:t>.</w:t>
      </w:r>
    </w:p>
    <w:p w14:paraId="27EF6652" w14:textId="256E97C5" w:rsidR="00B63E3D" w:rsidRPr="00874B5A" w:rsidRDefault="00B63E3D" w:rsidP="00D73EB8">
      <w:pPr>
        <w:rPr>
          <w:rFonts w:cs="Arial"/>
          <w:lang w:val="en-US"/>
        </w:rPr>
      </w:pPr>
      <w:r w:rsidRPr="00874B5A">
        <w:rPr>
          <w:rFonts w:cs="Arial"/>
          <w:lang w:val="en-US"/>
        </w:rPr>
        <w:t>R1-1715300, “LS on narrowband measurement accuracy enhancement”, RAN1#90</w:t>
      </w:r>
      <w:r w:rsidR="00F4735E" w:rsidRPr="00874B5A">
        <w:rPr>
          <w:rFonts w:cs="Arial"/>
          <w:lang w:val="en-US"/>
        </w:rPr>
        <w:t>.</w:t>
      </w:r>
    </w:p>
    <w:p w14:paraId="5CF2EE68" w14:textId="39157AE0" w:rsidR="00B63E3D" w:rsidRPr="00874B5A" w:rsidRDefault="00B63E3D" w:rsidP="00D73EB8">
      <w:pPr>
        <w:rPr>
          <w:rFonts w:cs="Arial"/>
          <w:lang w:val="en-US"/>
        </w:rPr>
      </w:pPr>
      <w:r w:rsidRPr="00874B5A">
        <w:rPr>
          <w:rFonts w:cs="Arial"/>
          <w:lang w:val="en-US"/>
        </w:rPr>
        <w:t>R1-1715301, “LS on TDD NB-IoT”, RAN1#90</w:t>
      </w:r>
      <w:r w:rsidR="00F4735E" w:rsidRPr="00874B5A">
        <w:rPr>
          <w:rFonts w:cs="Arial"/>
          <w:lang w:val="en-US"/>
        </w:rPr>
        <w:t>.</w:t>
      </w:r>
    </w:p>
    <w:p w14:paraId="2C24C1FB" w14:textId="0A354AB2" w:rsidR="00F4735E" w:rsidRPr="00874B5A" w:rsidRDefault="00F4735E" w:rsidP="00D73EB8">
      <w:pPr>
        <w:rPr>
          <w:rFonts w:cs="Arial"/>
          <w:lang w:val="en-US"/>
        </w:rPr>
      </w:pPr>
      <w:r w:rsidRPr="00874B5A">
        <w:rPr>
          <w:rFonts w:cs="Arial"/>
          <w:lang w:val="en-US"/>
        </w:rPr>
        <w:t>R1-1715304, “LS on minimum time for DL-to-UL and UL-to-DL switching on one NB-IoT carrier for TDD NB-IoT UE”, RAN1#90.</w:t>
      </w:r>
    </w:p>
    <w:p w14:paraId="397F558C" w14:textId="48E9DED0" w:rsidR="003E6C3C" w:rsidRPr="00874B5A" w:rsidRDefault="003E6C3C" w:rsidP="00D73EB8">
      <w:pPr>
        <w:rPr>
          <w:rFonts w:cs="Arial"/>
          <w:lang w:val="en-US"/>
        </w:rPr>
      </w:pPr>
      <w:r w:rsidRPr="00874B5A">
        <w:rPr>
          <w:rFonts w:cs="Arial"/>
          <w:lang w:val="en-US"/>
        </w:rPr>
        <w:t>R1-1709781, “LS on narrowband measurement accuracy enhancement”, RAN1#89.</w:t>
      </w:r>
    </w:p>
    <w:p w14:paraId="4F159CDD" w14:textId="66184C6F" w:rsidR="003A3BE4" w:rsidRDefault="003A3BE4" w:rsidP="00D73EB8">
      <w:pPr>
        <w:rPr>
          <w:rFonts w:cs="Arial"/>
          <w:lang w:val="en-US"/>
        </w:rPr>
      </w:pPr>
      <w:r w:rsidRPr="00874B5A">
        <w:rPr>
          <w:rFonts w:cs="Arial"/>
          <w:lang w:val="en-US"/>
        </w:rPr>
        <w:t>R1-1709780, “LS on NB-IoT small cell”, RAN1#89.</w:t>
      </w:r>
    </w:p>
    <w:p w14:paraId="4D393C6E" w14:textId="34A2444F" w:rsidR="00FA67F5" w:rsidRDefault="006E03FF" w:rsidP="00D73EB8">
      <w:pPr>
        <w:rPr>
          <w:rFonts w:cs="Arial"/>
          <w:lang w:val="en-US"/>
        </w:rPr>
      </w:pPr>
      <w:r w:rsidRPr="006E03FF">
        <w:rPr>
          <w:rFonts w:cs="Arial"/>
          <w:lang w:val="en-US"/>
        </w:rPr>
        <w:t>R1-1803150</w:t>
      </w:r>
      <w:r>
        <w:rPr>
          <w:rFonts w:cs="Arial"/>
          <w:lang w:val="en-US"/>
        </w:rPr>
        <w:t>, “</w:t>
      </w:r>
      <w:r w:rsidR="00771DDC" w:rsidRPr="00771DDC">
        <w:rPr>
          <w:rFonts w:cs="Arial"/>
          <w:lang w:val="en-US"/>
        </w:rPr>
        <w:t>LS on wake-up signal</w:t>
      </w:r>
      <w:r>
        <w:rPr>
          <w:rFonts w:cs="Arial"/>
          <w:lang w:val="en-US"/>
        </w:rPr>
        <w:t>”</w:t>
      </w:r>
      <w:r w:rsidR="00771DDC">
        <w:rPr>
          <w:rFonts w:cs="Arial"/>
          <w:lang w:val="en-US"/>
        </w:rPr>
        <w:t>, RAN1#92</w:t>
      </w:r>
    </w:p>
    <w:p w14:paraId="50236763" w14:textId="0DE965FD" w:rsidR="00566979" w:rsidRDefault="00566979" w:rsidP="00D73EB8">
      <w:pPr>
        <w:rPr>
          <w:rFonts w:cs="Arial"/>
          <w:lang w:val="en-US"/>
        </w:rPr>
      </w:pPr>
      <w:r w:rsidRPr="00566979">
        <w:rPr>
          <w:rFonts w:cs="Arial"/>
          <w:lang w:val="en-US"/>
        </w:rPr>
        <w:t>R1-1803519</w:t>
      </w:r>
      <w:r>
        <w:rPr>
          <w:rFonts w:cs="Arial"/>
          <w:lang w:val="en-US"/>
        </w:rPr>
        <w:t>, “</w:t>
      </w:r>
      <w:r w:rsidR="00274123" w:rsidRPr="00274123">
        <w:rPr>
          <w:rFonts w:cs="Arial"/>
          <w:lang w:val="en-US"/>
        </w:rPr>
        <w:t>LS on System acquisition time reduction for Rel-15 NB-IoT and eMTC</w:t>
      </w:r>
      <w:r>
        <w:rPr>
          <w:rFonts w:cs="Arial"/>
          <w:lang w:val="en-US"/>
        </w:rPr>
        <w:t>”</w:t>
      </w:r>
      <w:r w:rsidR="00274123">
        <w:rPr>
          <w:rFonts w:cs="Arial"/>
          <w:lang w:val="en-US"/>
        </w:rPr>
        <w:t>, RAN1#92</w:t>
      </w:r>
    </w:p>
    <w:p w14:paraId="4DFA6457" w14:textId="7EE2C90F" w:rsidR="00AF271C" w:rsidRDefault="00AF271C" w:rsidP="00D73EB8">
      <w:pPr>
        <w:rPr>
          <w:rFonts w:cs="Arial"/>
          <w:lang w:val="en-US"/>
        </w:rPr>
      </w:pPr>
      <w:r w:rsidRPr="00AF271C">
        <w:rPr>
          <w:rFonts w:cs="Arial"/>
          <w:lang w:val="en-US"/>
        </w:rPr>
        <w:t>R1-1803151</w:t>
      </w:r>
      <w:r>
        <w:rPr>
          <w:rFonts w:cs="Arial"/>
          <w:lang w:val="en-US"/>
        </w:rPr>
        <w:t>, “</w:t>
      </w:r>
      <w:r w:rsidR="00795CED" w:rsidRPr="00795CED">
        <w:rPr>
          <w:rFonts w:cs="Arial"/>
          <w:lang w:val="en-US"/>
        </w:rPr>
        <w:t>LS on Narrowband measurement accuracy improvements</w:t>
      </w:r>
      <w:r>
        <w:rPr>
          <w:rFonts w:cs="Arial"/>
          <w:lang w:val="en-US"/>
        </w:rPr>
        <w:t>”</w:t>
      </w:r>
      <w:r w:rsidR="00795CED">
        <w:rPr>
          <w:rFonts w:cs="Arial"/>
          <w:lang w:val="en-US"/>
        </w:rPr>
        <w:t>, RAN1#92</w:t>
      </w:r>
    </w:p>
    <w:p w14:paraId="43310E2E" w14:textId="270B2E76" w:rsidR="00AB714D" w:rsidRDefault="00AB714D" w:rsidP="00AB714D">
      <w:pPr>
        <w:rPr>
          <w:rFonts w:cs="Arial"/>
          <w:lang w:val="en-US"/>
        </w:rPr>
      </w:pPr>
      <w:r w:rsidRPr="00AB714D">
        <w:rPr>
          <w:rFonts w:cs="Arial"/>
          <w:lang w:val="en-US"/>
        </w:rPr>
        <w:t>R1-1801306</w:t>
      </w:r>
      <w:r>
        <w:rPr>
          <w:rFonts w:cs="Arial"/>
          <w:lang w:val="en-US"/>
        </w:rPr>
        <w:t>, “</w:t>
      </w:r>
      <w:r w:rsidRPr="00AB714D">
        <w:rPr>
          <w:rFonts w:cs="Arial"/>
          <w:lang w:val="en-US"/>
        </w:rPr>
        <w:t>Reply LS to RAN1 on wake-up signal</w:t>
      </w:r>
      <w:r>
        <w:rPr>
          <w:rFonts w:cs="Arial"/>
          <w:lang w:val="en-US"/>
        </w:rPr>
        <w:t>”, RAN1#92</w:t>
      </w:r>
    </w:p>
    <w:p w14:paraId="401B38DD" w14:textId="77777777" w:rsidR="004519A0" w:rsidRDefault="004519A0" w:rsidP="00AB714D">
      <w:pPr>
        <w:rPr>
          <w:rFonts w:cs="Arial"/>
          <w:lang w:val="en-US"/>
        </w:rPr>
      </w:pPr>
      <w:r w:rsidRPr="004519A0">
        <w:rPr>
          <w:rFonts w:cs="Arial"/>
          <w:lang w:val="en-US"/>
        </w:rPr>
        <w:t>R1-1803573</w:t>
      </w:r>
      <w:r>
        <w:rPr>
          <w:rFonts w:cs="Arial"/>
          <w:lang w:val="en-US"/>
        </w:rPr>
        <w:t>, “</w:t>
      </w:r>
      <w:r w:rsidRPr="004519A0">
        <w:rPr>
          <w:rFonts w:cs="Arial"/>
          <w:lang w:val="en-US"/>
        </w:rPr>
        <w:t>Reply LS to RAN1 on wake-up signal</w:t>
      </w:r>
      <w:r>
        <w:rPr>
          <w:rFonts w:cs="Arial"/>
          <w:lang w:val="en-US"/>
        </w:rPr>
        <w:t>”, RAN1#92bis</w:t>
      </w:r>
    </w:p>
    <w:p w14:paraId="73021AE3" w14:textId="77332BA9" w:rsidR="004519A0" w:rsidRDefault="004519A0" w:rsidP="00AB714D">
      <w:pPr>
        <w:rPr>
          <w:rFonts w:cs="Arial"/>
          <w:lang w:val="en-US"/>
        </w:rPr>
      </w:pPr>
      <w:r w:rsidRPr="004519A0">
        <w:rPr>
          <w:rFonts w:cs="Arial"/>
          <w:lang w:val="en-US"/>
        </w:rPr>
        <w:t>R1-1803598</w:t>
      </w:r>
      <w:r>
        <w:rPr>
          <w:rFonts w:cs="Arial"/>
          <w:lang w:val="en-US"/>
        </w:rPr>
        <w:t>, “</w:t>
      </w:r>
      <w:r w:rsidRPr="004519A0">
        <w:rPr>
          <w:rFonts w:cs="Arial"/>
          <w:lang w:val="en-US"/>
        </w:rPr>
        <w:t>LS on NSSS based NRSRP measurement definition</w:t>
      </w:r>
      <w:r>
        <w:rPr>
          <w:rFonts w:cs="Arial"/>
          <w:lang w:val="en-US"/>
        </w:rPr>
        <w:t>”, RAN1#92bis</w:t>
      </w:r>
    </w:p>
    <w:p w14:paraId="011EE500" w14:textId="7596437E" w:rsidR="004519A0" w:rsidRDefault="004519A0" w:rsidP="00AB714D">
      <w:pPr>
        <w:rPr>
          <w:rFonts w:cs="Arial"/>
          <w:lang w:val="en-US"/>
        </w:rPr>
      </w:pPr>
      <w:r w:rsidRPr="004519A0">
        <w:rPr>
          <w:rFonts w:cs="Arial"/>
          <w:lang w:val="en-US"/>
        </w:rPr>
        <w:t>R1-1805434</w:t>
      </w:r>
      <w:r>
        <w:rPr>
          <w:rFonts w:cs="Arial"/>
          <w:lang w:val="en-US"/>
        </w:rPr>
        <w:t>, “</w:t>
      </w:r>
      <w:r w:rsidRPr="004519A0">
        <w:rPr>
          <w:rFonts w:cs="Arial"/>
          <w:lang w:val="en-US"/>
        </w:rPr>
        <w:t>LS narrowband measurement accuracy improvements</w:t>
      </w:r>
      <w:r>
        <w:rPr>
          <w:rFonts w:cs="Arial"/>
          <w:lang w:val="en-US"/>
        </w:rPr>
        <w:t>”, RAN1#92bis</w:t>
      </w:r>
    </w:p>
    <w:p w14:paraId="21712E8E" w14:textId="77777777" w:rsidR="004519A0" w:rsidRDefault="004519A0" w:rsidP="00AB714D">
      <w:pPr>
        <w:rPr>
          <w:rFonts w:cs="Arial"/>
          <w:lang w:val="en-US"/>
        </w:rPr>
      </w:pPr>
    </w:p>
    <w:p w14:paraId="0B3D0525" w14:textId="77777777" w:rsidR="00D50303" w:rsidRDefault="00D50303" w:rsidP="00AB714D">
      <w:pPr>
        <w:rPr>
          <w:rFonts w:cs="Arial"/>
          <w:lang w:val="en-US"/>
        </w:rPr>
      </w:pPr>
    </w:p>
    <w:p w14:paraId="5D484985" w14:textId="7FEB366B" w:rsidR="00AB714D" w:rsidRDefault="00AB714D" w:rsidP="00D73EB8">
      <w:pPr>
        <w:rPr>
          <w:rFonts w:cs="Arial"/>
          <w:lang w:val="en-US"/>
        </w:rPr>
      </w:pPr>
    </w:p>
    <w:p w14:paraId="290DA117" w14:textId="77777777" w:rsidR="006E03FF" w:rsidRPr="00874B5A" w:rsidRDefault="006E03FF" w:rsidP="00D73EB8">
      <w:pPr>
        <w:rPr>
          <w:rFonts w:cs="Arial"/>
          <w:lang w:val="en-US"/>
        </w:rPr>
      </w:pPr>
    </w:p>
    <w:sectPr w:rsidR="006E03FF" w:rsidRPr="00874B5A" w:rsidSect="003B5666">
      <w:headerReference w:type="default"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34BF8" w14:textId="77777777" w:rsidR="004F3914" w:rsidRDefault="004F3914">
      <w:pPr>
        <w:spacing w:after="0"/>
      </w:pPr>
      <w:r>
        <w:separator/>
      </w:r>
    </w:p>
  </w:endnote>
  <w:endnote w:type="continuationSeparator" w:id="0">
    <w:p w14:paraId="6C2451F2" w14:textId="77777777" w:rsidR="004F3914" w:rsidRDefault="004F39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5810F4E6" w:rsidR="009A0DDC" w:rsidRDefault="009A0DDC">
    <w:pPr>
      <w:pStyle w:val="Footer"/>
      <w:ind w:right="-1521"/>
    </w:pPr>
    <w:r>
      <w:rPr>
        <w:rStyle w:val="PageNumber"/>
      </w:rPr>
      <w:fldChar w:fldCharType="begin"/>
    </w:r>
    <w:r>
      <w:rPr>
        <w:rStyle w:val="PageNumber"/>
      </w:rPr>
      <w:instrText xml:space="preserve"> PAGE </w:instrText>
    </w:r>
    <w:r>
      <w:rPr>
        <w:rStyle w:val="PageNumber"/>
      </w:rPr>
      <w:fldChar w:fldCharType="separate"/>
    </w:r>
    <w:r w:rsidR="00076239">
      <w:rPr>
        <w:rStyle w:val="PageNumber"/>
      </w:rPr>
      <w:t>3</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6239">
      <w:rPr>
        <w:rStyle w:val="PageNumber"/>
      </w:rPr>
      <w:t>23</w:t>
    </w:r>
    <w:r>
      <w:rPr>
        <w:rStyle w:val="PageNumber"/>
      </w:rPr>
      <w:fldChar w:fldCharType="end"/>
    </w:r>
    <w:r>
      <w:rPr>
        <w:rStyle w:val="PageNumber"/>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2522AB5E" w:rsidR="009A0DDC" w:rsidRDefault="009A0DDC">
    <w:pPr>
      <w:pStyle w:val="Footer"/>
    </w:pPr>
    <w:r>
      <w:rPr>
        <w:rStyle w:val="PageNumber"/>
      </w:rPr>
      <w:fldChar w:fldCharType="begin"/>
    </w:r>
    <w:r>
      <w:rPr>
        <w:rStyle w:val="PageNumber"/>
      </w:rPr>
      <w:instrText xml:space="preserve"> PAGE </w:instrText>
    </w:r>
    <w:r>
      <w:rPr>
        <w:rStyle w:val="PageNumber"/>
      </w:rPr>
      <w:fldChar w:fldCharType="separate"/>
    </w:r>
    <w:r w:rsidR="0007623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6239">
      <w:rPr>
        <w:rStyle w:val="PageNumber"/>
      </w:rPr>
      <w:t>23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AB2C7" w14:textId="77777777" w:rsidR="004F3914" w:rsidRDefault="004F3914">
      <w:pPr>
        <w:spacing w:after="0"/>
      </w:pPr>
      <w:r>
        <w:separator/>
      </w:r>
    </w:p>
  </w:footnote>
  <w:footnote w:type="continuationSeparator" w:id="0">
    <w:p w14:paraId="4F99E5E2" w14:textId="77777777" w:rsidR="004F3914" w:rsidRDefault="004F39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9A0DDC" w:rsidRPr="006A0FC7" w:rsidRDefault="009A0DD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9A0DDC" w:rsidRPr="00BF30DA" w:rsidRDefault="009A0DDC"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E35E9"/>
    <w:multiLevelType w:val="hybridMultilevel"/>
    <w:tmpl w:val="49522F2C"/>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BA0695"/>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E4A5C"/>
    <w:multiLevelType w:val="multilevel"/>
    <w:tmpl w:val="ECEA7F28"/>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numFmt w:val="bullet"/>
      <w:lvlText w:val="•"/>
      <w:lvlJc w:val="left"/>
      <w:pPr>
        <w:tabs>
          <w:tab w:val="num" w:pos="720"/>
        </w:tabs>
        <w:ind w:left="720" w:hanging="720"/>
      </w:pPr>
      <w:rPr>
        <w:rFonts w:ascii="Arial" w:hAnsi="Arial" w:hint="default"/>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9"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E62AE1"/>
    <w:multiLevelType w:val="hybridMultilevel"/>
    <w:tmpl w:val="ABD6C9D0"/>
    <w:lvl w:ilvl="0" w:tplc="04090001">
      <w:start w:val="1"/>
      <w:numFmt w:val="bullet"/>
      <w:lvlText w:val=""/>
      <w:lvlJc w:val="left"/>
      <w:pPr>
        <w:tabs>
          <w:tab w:val="num" w:pos="720"/>
        </w:tabs>
        <w:ind w:left="720" w:hanging="360"/>
      </w:pPr>
      <w:rPr>
        <w:rFonts w:ascii="Symbol" w:hAnsi="Symbol" w:hint="default"/>
      </w:rPr>
    </w:lvl>
    <w:lvl w:ilvl="1" w:tplc="A3DA6DB0">
      <w:numFmt w:val="bullet"/>
      <w:lvlText w:val="•"/>
      <w:lvlJc w:val="left"/>
      <w:pPr>
        <w:tabs>
          <w:tab w:val="num" w:pos="1440"/>
        </w:tabs>
        <w:ind w:left="1440" w:hanging="360"/>
      </w:pPr>
      <w:rPr>
        <w:rFonts w:ascii="Arial" w:hAnsi="Arial" w:hint="default"/>
      </w:rPr>
    </w:lvl>
    <w:lvl w:ilvl="2" w:tplc="DE9A7EB6">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3265D6D"/>
    <w:multiLevelType w:val="hybridMultilevel"/>
    <w:tmpl w:val="F12CE0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449FC"/>
    <w:multiLevelType w:val="hybridMultilevel"/>
    <w:tmpl w:val="8FA67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8866CC"/>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2812694B"/>
    <w:multiLevelType w:val="hybridMultilevel"/>
    <w:tmpl w:val="2B4ECDDC"/>
    <w:lvl w:ilvl="0" w:tplc="041D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893418D"/>
    <w:multiLevelType w:val="hybridMultilevel"/>
    <w:tmpl w:val="F3FA84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21" w15:restartNumberingAfterBreak="0">
    <w:nsid w:val="2AF249D8"/>
    <w:multiLevelType w:val="hybridMultilevel"/>
    <w:tmpl w:val="CB341358"/>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CCF2B4D"/>
    <w:multiLevelType w:val="hybridMultilevel"/>
    <w:tmpl w:val="4F7E2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2F075842"/>
    <w:multiLevelType w:val="hybridMultilevel"/>
    <w:tmpl w:val="36DE55F8"/>
    <w:lvl w:ilvl="0" w:tplc="04090001">
      <w:start w:val="1"/>
      <w:numFmt w:val="bullet"/>
      <w:lvlText w:val=""/>
      <w:lvlJc w:val="left"/>
      <w:pPr>
        <w:tabs>
          <w:tab w:val="num" w:pos="360"/>
        </w:tabs>
        <w:ind w:left="360" w:hanging="360"/>
      </w:pPr>
      <w:rPr>
        <w:rFonts w:ascii="Symbol" w:hAnsi="Symbol" w:hint="default"/>
      </w:rPr>
    </w:lvl>
    <w:lvl w:ilvl="1" w:tplc="E5F8F844">
      <w:start w:val="1"/>
      <w:numFmt w:val="bullet"/>
      <w:lvlText w:val="›"/>
      <w:lvlJc w:val="left"/>
      <w:pPr>
        <w:tabs>
          <w:tab w:val="num" w:pos="1080"/>
        </w:tabs>
        <w:ind w:left="1080" w:hanging="360"/>
      </w:pPr>
      <w:rPr>
        <w:rFonts w:ascii="Ericsson Capital TT" w:hAnsi="Ericsson Capital TT" w:hint="default"/>
      </w:rPr>
    </w:lvl>
    <w:lvl w:ilvl="2" w:tplc="DF02DD7E">
      <w:start w:val="1"/>
      <w:numFmt w:val="bullet"/>
      <w:lvlText w:val="›"/>
      <w:lvlJc w:val="left"/>
      <w:pPr>
        <w:tabs>
          <w:tab w:val="num" w:pos="1800"/>
        </w:tabs>
        <w:ind w:left="1800" w:hanging="360"/>
      </w:pPr>
      <w:rPr>
        <w:rFonts w:ascii="Ericsson Capital TT" w:hAnsi="Ericsson Capital TT" w:hint="default"/>
      </w:rPr>
    </w:lvl>
    <w:lvl w:ilvl="3" w:tplc="AC6AF610" w:tentative="1">
      <w:start w:val="1"/>
      <w:numFmt w:val="bullet"/>
      <w:lvlText w:val="›"/>
      <w:lvlJc w:val="left"/>
      <w:pPr>
        <w:tabs>
          <w:tab w:val="num" w:pos="2520"/>
        </w:tabs>
        <w:ind w:left="2520" w:hanging="360"/>
      </w:pPr>
      <w:rPr>
        <w:rFonts w:ascii="Ericsson Capital TT" w:hAnsi="Ericsson Capital TT" w:hint="default"/>
      </w:rPr>
    </w:lvl>
    <w:lvl w:ilvl="4" w:tplc="48541D88" w:tentative="1">
      <w:start w:val="1"/>
      <w:numFmt w:val="bullet"/>
      <w:lvlText w:val="›"/>
      <w:lvlJc w:val="left"/>
      <w:pPr>
        <w:tabs>
          <w:tab w:val="num" w:pos="3240"/>
        </w:tabs>
        <w:ind w:left="3240" w:hanging="360"/>
      </w:pPr>
      <w:rPr>
        <w:rFonts w:ascii="Ericsson Capital TT" w:hAnsi="Ericsson Capital TT" w:hint="default"/>
      </w:rPr>
    </w:lvl>
    <w:lvl w:ilvl="5" w:tplc="33E07F8C" w:tentative="1">
      <w:start w:val="1"/>
      <w:numFmt w:val="bullet"/>
      <w:lvlText w:val="›"/>
      <w:lvlJc w:val="left"/>
      <w:pPr>
        <w:tabs>
          <w:tab w:val="num" w:pos="3960"/>
        </w:tabs>
        <w:ind w:left="3960" w:hanging="360"/>
      </w:pPr>
      <w:rPr>
        <w:rFonts w:ascii="Ericsson Capital TT" w:hAnsi="Ericsson Capital TT" w:hint="default"/>
      </w:rPr>
    </w:lvl>
    <w:lvl w:ilvl="6" w:tplc="985A5230" w:tentative="1">
      <w:start w:val="1"/>
      <w:numFmt w:val="bullet"/>
      <w:lvlText w:val="›"/>
      <w:lvlJc w:val="left"/>
      <w:pPr>
        <w:tabs>
          <w:tab w:val="num" w:pos="4680"/>
        </w:tabs>
        <w:ind w:left="4680" w:hanging="360"/>
      </w:pPr>
      <w:rPr>
        <w:rFonts w:ascii="Ericsson Capital TT" w:hAnsi="Ericsson Capital TT" w:hint="default"/>
      </w:rPr>
    </w:lvl>
    <w:lvl w:ilvl="7" w:tplc="6ED45D72" w:tentative="1">
      <w:start w:val="1"/>
      <w:numFmt w:val="bullet"/>
      <w:lvlText w:val="›"/>
      <w:lvlJc w:val="left"/>
      <w:pPr>
        <w:tabs>
          <w:tab w:val="num" w:pos="5400"/>
        </w:tabs>
        <w:ind w:left="5400" w:hanging="360"/>
      </w:pPr>
      <w:rPr>
        <w:rFonts w:ascii="Ericsson Capital TT" w:hAnsi="Ericsson Capital TT" w:hint="default"/>
      </w:rPr>
    </w:lvl>
    <w:lvl w:ilvl="8" w:tplc="30B88B96" w:tentative="1">
      <w:start w:val="1"/>
      <w:numFmt w:val="bullet"/>
      <w:lvlText w:val="›"/>
      <w:lvlJc w:val="left"/>
      <w:pPr>
        <w:tabs>
          <w:tab w:val="num" w:pos="6120"/>
        </w:tabs>
        <w:ind w:left="6120" w:hanging="360"/>
      </w:pPr>
      <w:rPr>
        <w:rFonts w:ascii="Ericsson Capital TT" w:hAnsi="Ericsson Capital TT"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7951B10"/>
    <w:multiLevelType w:val="hybridMultilevel"/>
    <w:tmpl w:val="F17A95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8EC07A6"/>
    <w:multiLevelType w:val="hybridMultilevel"/>
    <w:tmpl w:val="B080AF5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7F6E43A4" w:tentative="1">
      <w:start w:val="1"/>
      <w:numFmt w:val="bullet"/>
      <w:lvlText w:val="›"/>
      <w:lvlJc w:val="left"/>
      <w:pPr>
        <w:tabs>
          <w:tab w:val="num" w:pos="1800"/>
        </w:tabs>
        <w:ind w:left="1800" w:hanging="360"/>
      </w:pPr>
      <w:rPr>
        <w:rFonts w:ascii="Arial" w:hAnsi="Arial" w:hint="default"/>
      </w:rPr>
    </w:lvl>
    <w:lvl w:ilvl="3" w:tplc="57AE1540" w:tentative="1">
      <w:start w:val="1"/>
      <w:numFmt w:val="bullet"/>
      <w:lvlText w:val="›"/>
      <w:lvlJc w:val="left"/>
      <w:pPr>
        <w:tabs>
          <w:tab w:val="num" w:pos="2520"/>
        </w:tabs>
        <w:ind w:left="2520" w:hanging="360"/>
      </w:pPr>
      <w:rPr>
        <w:rFonts w:ascii="Arial" w:hAnsi="Arial" w:hint="default"/>
      </w:rPr>
    </w:lvl>
    <w:lvl w:ilvl="4" w:tplc="78523E8C" w:tentative="1">
      <w:start w:val="1"/>
      <w:numFmt w:val="bullet"/>
      <w:lvlText w:val="›"/>
      <w:lvlJc w:val="left"/>
      <w:pPr>
        <w:tabs>
          <w:tab w:val="num" w:pos="3240"/>
        </w:tabs>
        <w:ind w:left="3240" w:hanging="360"/>
      </w:pPr>
      <w:rPr>
        <w:rFonts w:ascii="Arial" w:hAnsi="Arial" w:hint="default"/>
      </w:rPr>
    </w:lvl>
    <w:lvl w:ilvl="5" w:tplc="F05A5D4E" w:tentative="1">
      <w:start w:val="1"/>
      <w:numFmt w:val="bullet"/>
      <w:lvlText w:val="›"/>
      <w:lvlJc w:val="left"/>
      <w:pPr>
        <w:tabs>
          <w:tab w:val="num" w:pos="3960"/>
        </w:tabs>
        <w:ind w:left="3960" w:hanging="360"/>
      </w:pPr>
      <w:rPr>
        <w:rFonts w:ascii="Arial" w:hAnsi="Arial" w:hint="default"/>
      </w:rPr>
    </w:lvl>
    <w:lvl w:ilvl="6" w:tplc="EE5E17C8" w:tentative="1">
      <w:start w:val="1"/>
      <w:numFmt w:val="bullet"/>
      <w:lvlText w:val="›"/>
      <w:lvlJc w:val="left"/>
      <w:pPr>
        <w:tabs>
          <w:tab w:val="num" w:pos="4680"/>
        </w:tabs>
        <w:ind w:left="4680" w:hanging="360"/>
      </w:pPr>
      <w:rPr>
        <w:rFonts w:ascii="Arial" w:hAnsi="Arial" w:hint="default"/>
      </w:rPr>
    </w:lvl>
    <w:lvl w:ilvl="7" w:tplc="B3AE915E" w:tentative="1">
      <w:start w:val="1"/>
      <w:numFmt w:val="bullet"/>
      <w:lvlText w:val="›"/>
      <w:lvlJc w:val="left"/>
      <w:pPr>
        <w:tabs>
          <w:tab w:val="num" w:pos="5400"/>
        </w:tabs>
        <w:ind w:left="5400" w:hanging="360"/>
      </w:pPr>
      <w:rPr>
        <w:rFonts w:ascii="Arial" w:hAnsi="Arial" w:hint="default"/>
      </w:rPr>
    </w:lvl>
    <w:lvl w:ilvl="8" w:tplc="42C8600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C0F38CF"/>
    <w:multiLevelType w:val="hybridMultilevel"/>
    <w:tmpl w:val="7ADCB61A"/>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47AD7431"/>
    <w:multiLevelType w:val="hybridMultilevel"/>
    <w:tmpl w:val="326E1460"/>
    <w:lvl w:ilvl="0" w:tplc="29E20FA2">
      <w:start w:val="1"/>
      <w:numFmt w:val="bullet"/>
      <w:lvlText w:val="-"/>
      <w:lvlJc w:val="left"/>
      <w:pPr>
        <w:ind w:left="840" w:hanging="420"/>
      </w:pPr>
      <w:rPr>
        <w:rFonts w:ascii="SimSun" w:eastAsia="SimSun" w:hAnsi="SimSun"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A73352"/>
    <w:multiLevelType w:val="hybridMultilevel"/>
    <w:tmpl w:val="0B2E36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2AF4619"/>
    <w:multiLevelType w:val="hybridMultilevel"/>
    <w:tmpl w:val="813656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1E2DD5"/>
    <w:multiLevelType w:val="hybridMultilevel"/>
    <w:tmpl w:val="08AE44D8"/>
    <w:lvl w:ilvl="0" w:tplc="DE9A7EB6">
      <w:numFmt w:val="bullet"/>
      <w:lvlText w:val="–"/>
      <w:lvlJc w:val="left"/>
      <w:pPr>
        <w:ind w:left="720" w:hanging="360"/>
      </w:pPr>
      <w:rPr>
        <w:rFonts w:ascii="Arial" w:hAnsi="Aria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AF77F68"/>
    <w:multiLevelType w:val="hybridMultilevel"/>
    <w:tmpl w:val="1D5CB4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C4046E2"/>
    <w:multiLevelType w:val="hybridMultilevel"/>
    <w:tmpl w:val="4A7243DA"/>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185526"/>
    <w:multiLevelType w:val="hybridMultilevel"/>
    <w:tmpl w:val="A8C41546"/>
    <w:lvl w:ilvl="0" w:tplc="DE9A7EB6">
      <w:numFmt w:val="bullet"/>
      <w:lvlText w:val="–"/>
      <w:lvlJc w:val="left"/>
      <w:pPr>
        <w:ind w:left="720" w:hanging="360"/>
      </w:pPr>
      <w:rPr>
        <w:rFonts w:ascii="Arial" w:hAnsi="Aria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10376E6"/>
    <w:multiLevelType w:val="hybridMultilevel"/>
    <w:tmpl w:val="62B41450"/>
    <w:lvl w:ilvl="0" w:tplc="DE9A7EB6">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DE9A7EB6">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53" w15:restartNumberingAfterBreak="0">
    <w:nsid w:val="6F597B22"/>
    <w:multiLevelType w:val="hybridMultilevel"/>
    <w:tmpl w:val="C9D8ED38"/>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2AE4150"/>
    <w:multiLevelType w:val="hybridMultilevel"/>
    <w:tmpl w:val="B8947C8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7" w15:restartNumberingAfterBreak="0">
    <w:nsid w:val="72EA4463"/>
    <w:multiLevelType w:val="hybridMultilevel"/>
    <w:tmpl w:val="744CE4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6F24DAE">
      <w:start w:val="2"/>
      <w:numFmt w:val="bullet"/>
      <w:lvlText w:val=""/>
      <w:lvlJc w:val="left"/>
      <w:pPr>
        <w:ind w:left="1800" w:hanging="360"/>
      </w:pPr>
      <w:rPr>
        <w:rFonts w:ascii="Wingdings" w:eastAsia="Batang" w:hAnsi="Wingding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DE750CC"/>
    <w:multiLevelType w:val="hybridMultilevel"/>
    <w:tmpl w:val="0346F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3"/>
  </w:num>
  <w:num w:numId="3">
    <w:abstractNumId w:val="24"/>
  </w:num>
  <w:num w:numId="4">
    <w:abstractNumId w:val="36"/>
  </w:num>
  <w:num w:numId="5">
    <w:abstractNumId w:val="46"/>
  </w:num>
  <w:num w:numId="6">
    <w:abstractNumId w:val="25"/>
  </w:num>
  <w:num w:numId="7">
    <w:abstractNumId w:val="30"/>
  </w:num>
  <w:num w:numId="8">
    <w:abstractNumId w:val="29"/>
  </w:num>
  <w:num w:numId="9">
    <w:abstractNumId w:val="42"/>
  </w:num>
  <w:num w:numId="10">
    <w:abstractNumId w:val="40"/>
  </w:num>
  <w:num w:numId="11">
    <w:abstractNumId w:val="21"/>
  </w:num>
  <w:num w:numId="12">
    <w:abstractNumId w:val="53"/>
  </w:num>
  <w:num w:numId="13">
    <w:abstractNumId w:val="60"/>
  </w:num>
  <w:num w:numId="14">
    <w:abstractNumId w:val="49"/>
  </w:num>
  <w:num w:numId="15">
    <w:abstractNumId w:val="9"/>
  </w:num>
  <w:num w:numId="16">
    <w:abstractNumId w:val="59"/>
  </w:num>
  <w:num w:numId="17">
    <w:abstractNumId w:val="39"/>
  </w:num>
  <w:num w:numId="18">
    <w:abstractNumId w:val="47"/>
  </w:num>
  <w:num w:numId="19">
    <w:abstractNumId w:val="50"/>
  </w:num>
  <w:num w:numId="20">
    <w:abstractNumId w:val="1"/>
  </w:num>
  <w:num w:numId="21">
    <w:abstractNumId w:val="35"/>
  </w:num>
  <w:num w:numId="22">
    <w:abstractNumId w:val="10"/>
  </w:num>
  <w:num w:numId="23">
    <w:abstractNumId w:val="51"/>
  </w:num>
  <w:num w:numId="24">
    <w:abstractNumId w:val="14"/>
  </w:num>
  <w:num w:numId="25">
    <w:abstractNumId w:val="4"/>
  </w:num>
  <w:num w:numId="26">
    <w:abstractNumId w:val="34"/>
  </w:num>
  <w:num w:numId="27">
    <w:abstractNumId w:val="12"/>
  </w:num>
  <w:num w:numId="28">
    <w:abstractNumId w:val="55"/>
  </w:num>
  <w:num w:numId="29">
    <w:abstractNumId w:val="16"/>
  </w:num>
  <w:num w:numId="30">
    <w:abstractNumId w:val="31"/>
  </w:num>
  <w:num w:numId="31">
    <w:abstractNumId w:val="17"/>
  </w:num>
  <w:num w:numId="32">
    <w:abstractNumId w:val="44"/>
  </w:num>
  <w:num w:numId="33">
    <w:abstractNumId w:val="11"/>
  </w:num>
  <w:num w:numId="34">
    <w:abstractNumId w:val="19"/>
  </w:num>
  <w:num w:numId="35">
    <w:abstractNumId w:val="57"/>
  </w:num>
  <w:num w:numId="36">
    <w:abstractNumId w:val="8"/>
  </w:num>
  <w:num w:numId="37">
    <w:abstractNumId w:val="6"/>
  </w:num>
  <w:num w:numId="38">
    <w:abstractNumId w:val="20"/>
  </w:num>
  <w:num w:numId="39">
    <w:abstractNumId w:val="23"/>
  </w:num>
  <w:num w:numId="40">
    <w:abstractNumId w:val="28"/>
  </w:num>
  <w:num w:numId="41">
    <w:abstractNumId w:val="58"/>
  </w:num>
  <w:num w:numId="42">
    <w:abstractNumId w:val="22"/>
  </w:num>
  <w:num w:numId="43">
    <w:abstractNumId w:val="48"/>
  </w:num>
  <w:num w:numId="44">
    <w:abstractNumId w:val="54"/>
  </w:num>
  <w:num w:numId="45">
    <w:abstractNumId w:val="52"/>
  </w:num>
  <w:num w:numId="46">
    <w:abstractNumId w:val="56"/>
  </w:num>
  <w:num w:numId="47">
    <w:abstractNumId w:val="38"/>
  </w:num>
  <w:num w:numId="48">
    <w:abstractNumId w:val="32"/>
  </w:num>
  <w:num w:numId="49">
    <w:abstractNumId w:val="15"/>
  </w:num>
  <w:num w:numId="50">
    <w:abstractNumId w:val="26"/>
  </w:num>
  <w:num w:numId="51">
    <w:abstractNumId w:val="13"/>
  </w:num>
  <w:num w:numId="52">
    <w:abstractNumId w:val="2"/>
  </w:num>
  <w:num w:numId="53">
    <w:abstractNumId w:val="37"/>
  </w:num>
  <w:num w:numId="54">
    <w:abstractNumId w:val="41"/>
  </w:num>
  <w:num w:numId="55">
    <w:abstractNumId w:val="33"/>
  </w:num>
  <w:num w:numId="56">
    <w:abstractNumId w:val="18"/>
  </w:num>
  <w:num w:numId="57">
    <w:abstractNumId w:val="5"/>
  </w:num>
  <w:num w:numId="58">
    <w:abstractNumId w:val="45"/>
  </w:num>
  <w:num w:numId="59">
    <w:abstractNumId w:val="43"/>
  </w:num>
  <w:num w:numId="60">
    <w:abstractNumId w:val="7"/>
  </w:num>
  <w:num w:numId="61">
    <w:abstractNumId w:val="2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470B"/>
    <w:rsid w:val="00004CF3"/>
    <w:rsid w:val="00004F8F"/>
    <w:rsid w:val="00006B9C"/>
    <w:rsid w:val="0000794E"/>
    <w:rsid w:val="00007FD3"/>
    <w:rsid w:val="0001021E"/>
    <w:rsid w:val="00010AEE"/>
    <w:rsid w:val="00010B5E"/>
    <w:rsid w:val="0001270B"/>
    <w:rsid w:val="00013440"/>
    <w:rsid w:val="00013F4F"/>
    <w:rsid w:val="00017366"/>
    <w:rsid w:val="00021C60"/>
    <w:rsid w:val="000237B9"/>
    <w:rsid w:val="00024525"/>
    <w:rsid w:val="0002572A"/>
    <w:rsid w:val="00027311"/>
    <w:rsid w:val="00027D60"/>
    <w:rsid w:val="00031103"/>
    <w:rsid w:val="00033BE8"/>
    <w:rsid w:val="00034C54"/>
    <w:rsid w:val="00035879"/>
    <w:rsid w:val="00036AAB"/>
    <w:rsid w:val="00037FA7"/>
    <w:rsid w:val="00037FBC"/>
    <w:rsid w:val="00040E67"/>
    <w:rsid w:val="00042044"/>
    <w:rsid w:val="0004219B"/>
    <w:rsid w:val="00042A4F"/>
    <w:rsid w:val="0004429A"/>
    <w:rsid w:val="0004621B"/>
    <w:rsid w:val="0004753B"/>
    <w:rsid w:val="00047DB8"/>
    <w:rsid w:val="000502F3"/>
    <w:rsid w:val="0005061C"/>
    <w:rsid w:val="00052157"/>
    <w:rsid w:val="00052240"/>
    <w:rsid w:val="000530D9"/>
    <w:rsid w:val="0005365D"/>
    <w:rsid w:val="00054130"/>
    <w:rsid w:val="0005434F"/>
    <w:rsid w:val="0005445E"/>
    <w:rsid w:val="00055864"/>
    <w:rsid w:val="00055E6D"/>
    <w:rsid w:val="0005653F"/>
    <w:rsid w:val="00056FF4"/>
    <w:rsid w:val="00057B28"/>
    <w:rsid w:val="0006037F"/>
    <w:rsid w:val="00061919"/>
    <w:rsid w:val="00061A63"/>
    <w:rsid w:val="00064767"/>
    <w:rsid w:val="00067182"/>
    <w:rsid w:val="0007045A"/>
    <w:rsid w:val="0007117D"/>
    <w:rsid w:val="000721FC"/>
    <w:rsid w:val="00072382"/>
    <w:rsid w:val="00072F44"/>
    <w:rsid w:val="00076239"/>
    <w:rsid w:val="00083E83"/>
    <w:rsid w:val="00084182"/>
    <w:rsid w:val="000841FD"/>
    <w:rsid w:val="000857F2"/>
    <w:rsid w:val="00085930"/>
    <w:rsid w:val="0008603D"/>
    <w:rsid w:val="00087350"/>
    <w:rsid w:val="0008796B"/>
    <w:rsid w:val="00090B0C"/>
    <w:rsid w:val="00090B6D"/>
    <w:rsid w:val="00091A7F"/>
    <w:rsid w:val="00093C23"/>
    <w:rsid w:val="00093FC2"/>
    <w:rsid w:val="00096C16"/>
    <w:rsid w:val="00096EF1"/>
    <w:rsid w:val="000A207F"/>
    <w:rsid w:val="000A26E4"/>
    <w:rsid w:val="000A29C6"/>
    <w:rsid w:val="000A2AF1"/>
    <w:rsid w:val="000A4FF9"/>
    <w:rsid w:val="000A602A"/>
    <w:rsid w:val="000A6510"/>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3C4D"/>
    <w:rsid w:val="000C7570"/>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4E27"/>
    <w:rsid w:val="000E63C3"/>
    <w:rsid w:val="000E71AB"/>
    <w:rsid w:val="000E734E"/>
    <w:rsid w:val="000E7F5C"/>
    <w:rsid w:val="000E7F68"/>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11F79"/>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10A4"/>
    <w:rsid w:val="0018252D"/>
    <w:rsid w:val="0018259F"/>
    <w:rsid w:val="00182960"/>
    <w:rsid w:val="00184BE0"/>
    <w:rsid w:val="001852C0"/>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C3DF2"/>
    <w:rsid w:val="001C44EF"/>
    <w:rsid w:val="001C6000"/>
    <w:rsid w:val="001C6130"/>
    <w:rsid w:val="001D06AC"/>
    <w:rsid w:val="001D07A5"/>
    <w:rsid w:val="001D375A"/>
    <w:rsid w:val="001D6BC7"/>
    <w:rsid w:val="001E1C9C"/>
    <w:rsid w:val="001E213E"/>
    <w:rsid w:val="001E272E"/>
    <w:rsid w:val="001E2E2B"/>
    <w:rsid w:val="001E582A"/>
    <w:rsid w:val="001E63F2"/>
    <w:rsid w:val="001E648D"/>
    <w:rsid w:val="001E77F7"/>
    <w:rsid w:val="001E7AF7"/>
    <w:rsid w:val="001F0C7A"/>
    <w:rsid w:val="001F0CE9"/>
    <w:rsid w:val="001F3714"/>
    <w:rsid w:val="001F39B2"/>
    <w:rsid w:val="001F3E75"/>
    <w:rsid w:val="001F416A"/>
    <w:rsid w:val="001F5544"/>
    <w:rsid w:val="001F6E69"/>
    <w:rsid w:val="00203885"/>
    <w:rsid w:val="00206BFE"/>
    <w:rsid w:val="00210EB1"/>
    <w:rsid w:val="002147FC"/>
    <w:rsid w:val="00214EFF"/>
    <w:rsid w:val="0021523D"/>
    <w:rsid w:val="00220E5C"/>
    <w:rsid w:val="00222479"/>
    <w:rsid w:val="002229DB"/>
    <w:rsid w:val="00223149"/>
    <w:rsid w:val="00223347"/>
    <w:rsid w:val="00224F96"/>
    <w:rsid w:val="00225023"/>
    <w:rsid w:val="00225036"/>
    <w:rsid w:val="00226851"/>
    <w:rsid w:val="00227CCC"/>
    <w:rsid w:val="00232CFF"/>
    <w:rsid w:val="002351BF"/>
    <w:rsid w:val="00235772"/>
    <w:rsid w:val="00235E4A"/>
    <w:rsid w:val="00236C13"/>
    <w:rsid w:val="0023778C"/>
    <w:rsid w:val="00237F4E"/>
    <w:rsid w:val="00247898"/>
    <w:rsid w:val="00250DC9"/>
    <w:rsid w:val="002533A6"/>
    <w:rsid w:val="00253C39"/>
    <w:rsid w:val="00254B89"/>
    <w:rsid w:val="00255DB5"/>
    <w:rsid w:val="00260937"/>
    <w:rsid w:val="00261DC6"/>
    <w:rsid w:val="0026215F"/>
    <w:rsid w:val="00263976"/>
    <w:rsid w:val="00264655"/>
    <w:rsid w:val="00264921"/>
    <w:rsid w:val="00265439"/>
    <w:rsid w:val="00267AC3"/>
    <w:rsid w:val="00271404"/>
    <w:rsid w:val="00271D99"/>
    <w:rsid w:val="0027285A"/>
    <w:rsid w:val="00274123"/>
    <w:rsid w:val="002803CD"/>
    <w:rsid w:val="0028063D"/>
    <w:rsid w:val="00283780"/>
    <w:rsid w:val="0028576D"/>
    <w:rsid w:val="00285772"/>
    <w:rsid w:val="00287364"/>
    <w:rsid w:val="00287D33"/>
    <w:rsid w:val="00291346"/>
    <w:rsid w:val="00291AA4"/>
    <w:rsid w:val="00291F1D"/>
    <w:rsid w:val="00292A88"/>
    <w:rsid w:val="002951FC"/>
    <w:rsid w:val="002A5DC6"/>
    <w:rsid w:val="002B07C7"/>
    <w:rsid w:val="002B11BE"/>
    <w:rsid w:val="002B368A"/>
    <w:rsid w:val="002B4986"/>
    <w:rsid w:val="002B5026"/>
    <w:rsid w:val="002C05FA"/>
    <w:rsid w:val="002C0D5F"/>
    <w:rsid w:val="002C3811"/>
    <w:rsid w:val="002C39D5"/>
    <w:rsid w:val="002C4E41"/>
    <w:rsid w:val="002C6DB8"/>
    <w:rsid w:val="002D0626"/>
    <w:rsid w:val="002D14F3"/>
    <w:rsid w:val="002D2A7F"/>
    <w:rsid w:val="002D3252"/>
    <w:rsid w:val="002D43CF"/>
    <w:rsid w:val="002D4EAD"/>
    <w:rsid w:val="002D5B4C"/>
    <w:rsid w:val="002D6C26"/>
    <w:rsid w:val="002D7CC2"/>
    <w:rsid w:val="002E16FD"/>
    <w:rsid w:val="002E499D"/>
    <w:rsid w:val="002E4B80"/>
    <w:rsid w:val="002E64C2"/>
    <w:rsid w:val="002F12B9"/>
    <w:rsid w:val="002F3FAE"/>
    <w:rsid w:val="002F49C8"/>
    <w:rsid w:val="002F6BC2"/>
    <w:rsid w:val="002F7983"/>
    <w:rsid w:val="003013DF"/>
    <w:rsid w:val="00303329"/>
    <w:rsid w:val="0030520E"/>
    <w:rsid w:val="00306AC9"/>
    <w:rsid w:val="00307290"/>
    <w:rsid w:val="00312CFF"/>
    <w:rsid w:val="0031354E"/>
    <w:rsid w:val="00313B4E"/>
    <w:rsid w:val="00313F35"/>
    <w:rsid w:val="003140E8"/>
    <w:rsid w:val="00316323"/>
    <w:rsid w:val="003203E9"/>
    <w:rsid w:val="00320D05"/>
    <w:rsid w:val="00322939"/>
    <w:rsid w:val="00322C8D"/>
    <w:rsid w:val="00323F7A"/>
    <w:rsid w:val="00324758"/>
    <w:rsid w:val="00324AD7"/>
    <w:rsid w:val="00325F64"/>
    <w:rsid w:val="00327656"/>
    <w:rsid w:val="003305C3"/>
    <w:rsid w:val="0033164A"/>
    <w:rsid w:val="00332C78"/>
    <w:rsid w:val="00335026"/>
    <w:rsid w:val="00335E3B"/>
    <w:rsid w:val="0033722C"/>
    <w:rsid w:val="00337773"/>
    <w:rsid w:val="003379B0"/>
    <w:rsid w:val="00341C71"/>
    <w:rsid w:val="00344B0E"/>
    <w:rsid w:val="00345853"/>
    <w:rsid w:val="003526DC"/>
    <w:rsid w:val="0035309F"/>
    <w:rsid w:val="00353DCF"/>
    <w:rsid w:val="00355DC7"/>
    <w:rsid w:val="003578EB"/>
    <w:rsid w:val="00357C52"/>
    <w:rsid w:val="0036014C"/>
    <w:rsid w:val="0036159C"/>
    <w:rsid w:val="003625B9"/>
    <w:rsid w:val="00362B1B"/>
    <w:rsid w:val="0036449B"/>
    <w:rsid w:val="00366B83"/>
    <w:rsid w:val="0037134C"/>
    <w:rsid w:val="00371A4B"/>
    <w:rsid w:val="00371E8A"/>
    <w:rsid w:val="00371EAE"/>
    <w:rsid w:val="0037332C"/>
    <w:rsid w:val="0037620A"/>
    <w:rsid w:val="0038104D"/>
    <w:rsid w:val="00383CE6"/>
    <w:rsid w:val="0038496E"/>
    <w:rsid w:val="00384D96"/>
    <w:rsid w:val="00386866"/>
    <w:rsid w:val="00390692"/>
    <w:rsid w:val="0039083F"/>
    <w:rsid w:val="00390ADB"/>
    <w:rsid w:val="00390C73"/>
    <w:rsid w:val="003A0159"/>
    <w:rsid w:val="003A07E1"/>
    <w:rsid w:val="003A0C22"/>
    <w:rsid w:val="003A3BE4"/>
    <w:rsid w:val="003A646E"/>
    <w:rsid w:val="003A6896"/>
    <w:rsid w:val="003B2641"/>
    <w:rsid w:val="003B2CB3"/>
    <w:rsid w:val="003B2F31"/>
    <w:rsid w:val="003B3BCE"/>
    <w:rsid w:val="003B52CF"/>
    <w:rsid w:val="003B5666"/>
    <w:rsid w:val="003B56B6"/>
    <w:rsid w:val="003B5FA1"/>
    <w:rsid w:val="003B6C2E"/>
    <w:rsid w:val="003C10C7"/>
    <w:rsid w:val="003C31F5"/>
    <w:rsid w:val="003C72EE"/>
    <w:rsid w:val="003D15A1"/>
    <w:rsid w:val="003D273D"/>
    <w:rsid w:val="003D3EEA"/>
    <w:rsid w:val="003D451B"/>
    <w:rsid w:val="003D5712"/>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F84"/>
    <w:rsid w:val="00401315"/>
    <w:rsid w:val="004019B5"/>
    <w:rsid w:val="0040291E"/>
    <w:rsid w:val="00405F52"/>
    <w:rsid w:val="004077BE"/>
    <w:rsid w:val="00411778"/>
    <w:rsid w:val="00414004"/>
    <w:rsid w:val="00414D8B"/>
    <w:rsid w:val="00414F7A"/>
    <w:rsid w:val="00417F68"/>
    <w:rsid w:val="00420701"/>
    <w:rsid w:val="00420745"/>
    <w:rsid w:val="004230F5"/>
    <w:rsid w:val="0042437C"/>
    <w:rsid w:val="00424484"/>
    <w:rsid w:val="00425B94"/>
    <w:rsid w:val="004264B6"/>
    <w:rsid w:val="00427DC8"/>
    <w:rsid w:val="00431283"/>
    <w:rsid w:val="00432E3F"/>
    <w:rsid w:val="0043369E"/>
    <w:rsid w:val="00433BC4"/>
    <w:rsid w:val="00435174"/>
    <w:rsid w:val="004373A6"/>
    <w:rsid w:val="004375FE"/>
    <w:rsid w:val="00437704"/>
    <w:rsid w:val="00440089"/>
    <w:rsid w:val="004407F6"/>
    <w:rsid w:val="00440964"/>
    <w:rsid w:val="00443BBF"/>
    <w:rsid w:val="00446811"/>
    <w:rsid w:val="00447F5B"/>
    <w:rsid w:val="004519A0"/>
    <w:rsid w:val="00454656"/>
    <w:rsid w:val="00456CBD"/>
    <w:rsid w:val="004576AA"/>
    <w:rsid w:val="00457C55"/>
    <w:rsid w:val="00461F41"/>
    <w:rsid w:val="0046235B"/>
    <w:rsid w:val="004626F7"/>
    <w:rsid w:val="00462753"/>
    <w:rsid w:val="004630D0"/>
    <w:rsid w:val="00463595"/>
    <w:rsid w:val="00464786"/>
    <w:rsid w:val="00466853"/>
    <w:rsid w:val="00466DF2"/>
    <w:rsid w:val="00472397"/>
    <w:rsid w:val="0047268E"/>
    <w:rsid w:val="004743C0"/>
    <w:rsid w:val="004744B2"/>
    <w:rsid w:val="00475494"/>
    <w:rsid w:val="0047585A"/>
    <w:rsid w:val="00476D85"/>
    <w:rsid w:val="004779A9"/>
    <w:rsid w:val="00484404"/>
    <w:rsid w:val="004868BD"/>
    <w:rsid w:val="00486F40"/>
    <w:rsid w:val="00487163"/>
    <w:rsid w:val="00492A80"/>
    <w:rsid w:val="0049438E"/>
    <w:rsid w:val="00494495"/>
    <w:rsid w:val="004A0B27"/>
    <w:rsid w:val="004A0C80"/>
    <w:rsid w:val="004A0D5B"/>
    <w:rsid w:val="004A1D0D"/>
    <w:rsid w:val="004A2D23"/>
    <w:rsid w:val="004A7311"/>
    <w:rsid w:val="004A74BA"/>
    <w:rsid w:val="004B067D"/>
    <w:rsid w:val="004B24CE"/>
    <w:rsid w:val="004B36A7"/>
    <w:rsid w:val="004B446B"/>
    <w:rsid w:val="004B4AC8"/>
    <w:rsid w:val="004B4CCA"/>
    <w:rsid w:val="004C1326"/>
    <w:rsid w:val="004C1417"/>
    <w:rsid w:val="004C18ED"/>
    <w:rsid w:val="004C4BDC"/>
    <w:rsid w:val="004D108E"/>
    <w:rsid w:val="004D7226"/>
    <w:rsid w:val="004E332F"/>
    <w:rsid w:val="004E424E"/>
    <w:rsid w:val="004E6BB3"/>
    <w:rsid w:val="004F3914"/>
    <w:rsid w:val="004F3C24"/>
    <w:rsid w:val="004F595D"/>
    <w:rsid w:val="004F756F"/>
    <w:rsid w:val="005001A3"/>
    <w:rsid w:val="005036DA"/>
    <w:rsid w:val="005052C9"/>
    <w:rsid w:val="005057F6"/>
    <w:rsid w:val="005058FD"/>
    <w:rsid w:val="005063AE"/>
    <w:rsid w:val="00506961"/>
    <w:rsid w:val="0051258A"/>
    <w:rsid w:val="0051496C"/>
    <w:rsid w:val="00514B79"/>
    <w:rsid w:val="0051508B"/>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7B3"/>
    <w:rsid w:val="00541C4C"/>
    <w:rsid w:val="00541E35"/>
    <w:rsid w:val="00542145"/>
    <w:rsid w:val="00543F98"/>
    <w:rsid w:val="005440ED"/>
    <w:rsid w:val="00547FF2"/>
    <w:rsid w:val="00551F1E"/>
    <w:rsid w:val="00551F8F"/>
    <w:rsid w:val="0055496A"/>
    <w:rsid w:val="005572F4"/>
    <w:rsid w:val="00557491"/>
    <w:rsid w:val="005579F6"/>
    <w:rsid w:val="00560175"/>
    <w:rsid w:val="00560276"/>
    <w:rsid w:val="0056106B"/>
    <w:rsid w:val="00566308"/>
    <w:rsid w:val="00566979"/>
    <w:rsid w:val="005708A8"/>
    <w:rsid w:val="00571E6A"/>
    <w:rsid w:val="005753F0"/>
    <w:rsid w:val="0057672C"/>
    <w:rsid w:val="00576C4C"/>
    <w:rsid w:val="00577A83"/>
    <w:rsid w:val="00581547"/>
    <w:rsid w:val="00581B12"/>
    <w:rsid w:val="00582065"/>
    <w:rsid w:val="00582B5F"/>
    <w:rsid w:val="00582C92"/>
    <w:rsid w:val="005849A7"/>
    <w:rsid w:val="00584FC8"/>
    <w:rsid w:val="00585266"/>
    <w:rsid w:val="00585273"/>
    <w:rsid w:val="00585E1D"/>
    <w:rsid w:val="00586A0F"/>
    <w:rsid w:val="00591229"/>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775"/>
    <w:rsid w:val="005C24A4"/>
    <w:rsid w:val="005C4668"/>
    <w:rsid w:val="005C5F4B"/>
    <w:rsid w:val="005C6763"/>
    <w:rsid w:val="005C707B"/>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A74"/>
    <w:rsid w:val="005E6F1D"/>
    <w:rsid w:val="005F603E"/>
    <w:rsid w:val="0060058D"/>
    <w:rsid w:val="00600FE0"/>
    <w:rsid w:val="00601AE7"/>
    <w:rsid w:val="00602F6E"/>
    <w:rsid w:val="0060550A"/>
    <w:rsid w:val="0060698E"/>
    <w:rsid w:val="00613D7E"/>
    <w:rsid w:val="0061407C"/>
    <w:rsid w:val="00615AE4"/>
    <w:rsid w:val="006170D2"/>
    <w:rsid w:val="00617735"/>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354"/>
    <w:rsid w:val="00633940"/>
    <w:rsid w:val="006340D5"/>
    <w:rsid w:val="0063438C"/>
    <w:rsid w:val="00637CDC"/>
    <w:rsid w:val="00643090"/>
    <w:rsid w:val="00645365"/>
    <w:rsid w:val="00645F42"/>
    <w:rsid w:val="00647610"/>
    <w:rsid w:val="00652482"/>
    <w:rsid w:val="006564F5"/>
    <w:rsid w:val="006572DB"/>
    <w:rsid w:val="00657B8A"/>
    <w:rsid w:val="00662043"/>
    <w:rsid w:val="006644C6"/>
    <w:rsid w:val="006664E4"/>
    <w:rsid w:val="006706AB"/>
    <w:rsid w:val="00674442"/>
    <w:rsid w:val="00674ACF"/>
    <w:rsid w:val="0067637D"/>
    <w:rsid w:val="00680BE1"/>
    <w:rsid w:val="006810C8"/>
    <w:rsid w:val="0068258A"/>
    <w:rsid w:val="00682E63"/>
    <w:rsid w:val="00683F57"/>
    <w:rsid w:val="006861AD"/>
    <w:rsid w:val="006863BF"/>
    <w:rsid w:val="0068679D"/>
    <w:rsid w:val="0068766A"/>
    <w:rsid w:val="006879C9"/>
    <w:rsid w:val="00687B18"/>
    <w:rsid w:val="0069139A"/>
    <w:rsid w:val="00691409"/>
    <w:rsid w:val="00693300"/>
    <w:rsid w:val="00696317"/>
    <w:rsid w:val="006963ED"/>
    <w:rsid w:val="006A0D1F"/>
    <w:rsid w:val="006A0FC7"/>
    <w:rsid w:val="006A173E"/>
    <w:rsid w:val="006A1ADD"/>
    <w:rsid w:val="006A1CDE"/>
    <w:rsid w:val="006A1CF1"/>
    <w:rsid w:val="006A1F5B"/>
    <w:rsid w:val="006A3B9C"/>
    <w:rsid w:val="006A437D"/>
    <w:rsid w:val="006A5171"/>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39A7"/>
    <w:rsid w:val="006D76CD"/>
    <w:rsid w:val="006E03FF"/>
    <w:rsid w:val="006E1967"/>
    <w:rsid w:val="006E29DF"/>
    <w:rsid w:val="006E321C"/>
    <w:rsid w:val="006E421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8B7"/>
    <w:rsid w:val="0070597D"/>
    <w:rsid w:val="00706815"/>
    <w:rsid w:val="00706DFC"/>
    <w:rsid w:val="00707E15"/>
    <w:rsid w:val="00710415"/>
    <w:rsid w:val="00710F1B"/>
    <w:rsid w:val="007116FE"/>
    <w:rsid w:val="00712912"/>
    <w:rsid w:val="00713109"/>
    <w:rsid w:val="00713C99"/>
    <w:rsid w:val="00715599"/>
    <w:rsid w:val="0071560F"/>
    <w:rsid w:val="00715EF6"/>
    <w:rsid w:val="00721B29"/>
    <w:rsid w:val="00721B76"/>
    <w:rsid w:val="00721E7C"/>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7349"/>
    <w:rsid w:val="00750F78"/>
    <w:rsid w:val="00755030"/>
    <w:rsid w:val="00755678"/>
    <w:rsid w:val="0075613C"/>
    <w:rsid w:val="00756A99"/>
    <w:rsid w:val="00757BB4"/>
    <w:rsid w:val="0076007C"/>
    <w:rsid w:val="00761706"/>
    <w:rsid w:val="007626D3"/>
    <w:rsid w:val="00763114"/>
    <w:rsid w:val="00766775"/>
    <w:rsid w:val="00767578"/>
    <w:rsid w:val="0077173F"/>
    <w:rsid w:val="00771DDC"/>
    <w:rsid w:val="00774294"/>
    <w:rsid w:val="00775B33"/>
    <w:rsid w:val="007771D1"/>
    <w:rsid w:val="00781916"/>
    <w:rsid w:val="00781D09"/>
    <w:rsid w:val="007821F5"/>
    <w:rsid w:val="00782722"/>
    <w:rsid w:val="007844BE"/>
    <w:rsid w:val="00786E71"/>
    <w:rsid w:val="0078719A"/>
    <w:rsid w:val="0079177A"/>
    <w:rsid w:val="00792F8A"/>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557C"/>
    <w:rsid w:val="007B7D73"/>
    <w:rsid w:val="007C0183"/>
    <w:rsid w:val="007C0474"/>
    <w:rsid w:val="007C071B"/>
    <w:rsid w:val="007C0818"/>
    <w:rsid w:val="007C14E9"/>
    <w:rsid w:val="007C1DA9"/>
    <w:rsid w:val="007C1E43"/>
    <w:rsid w:val="007C2F47"/>
    <w:rsid w:val="007C4D1A"/>
    <w:rsid w:val="007C52F7"/>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100A9"/>
    <w:rsid w:val="008109AC"/>
    <w:rsid w:val="00811984"/>
    <w:rsid w:val="008125A7"/>
    <w:rsid w:val="00813688"/>
    <w:rsid w:val="00813C8F"/>
    <w:rsid w:val="008142FD"/>
    <w:rsid w:val="00814985"/>
    <w:rsid w:val="00814BD9"/>
    <w:rsid w:val="008164A1"/>
    <w:rsid w:val="00817219"/>
    <w:rsid w:val="00817A23"/>
    <w:rsid w:val="008218C3"/>
    <w:rsid w:val="00822391"/>
    <w:rsid w:val="00822DA4"/>
    <w:rsid w:val="0082358A"/>
    <w:rsid w:val="00824FAD"/>
    <w:rsid w:val="0082509B"/>
    <w:rsid w:val="00827E93"/>
    <w:rsid w:val="00832F1E"/>
    <w:rsid w:val="00836392"/>
    <w:rsid w:val="00836806"/>
    <w:rsid w:val="0083685F"/>
    <w:rsid w:val="00837339"/>
    <w:rsid w:val="0083744D"/>
    <w:rsid w:val="00840CDA"/>
    <w:rsid w:val="00847AA7"/>
    <w:rsid w:val="008517E1"/>
    <w:rsid w:val="008523A6"/>
    <w:rsid w:val="00862056"/>
    <w:rsid w:val="008647B5"/>
    <w:rsid w:val="00864CBC"/>
    <w:rsid w:val="008709E0"/>
    <w:rsid w:val="0087211E"/>
    <w:rsid w:val="00874B5A"/>
    <w:rsid w:val="00877C7C"/>
    <w:rsid w:val="008814FD"/>
    <w:rsid w:val="00881E8B"/>
    <w:rsid w:val="00890DA4"/>
    <w:rsid w:val="00890F21"/>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003F"/>
    <w:rsid w:val="008B2F7C"/>
    <w:rsid w:val="008B51C1"/>
    <w:rsid w:val="008B5AA9"/>
    <w:rsid w:val="008B5E4B"/>
    <w:rsid w:val="008B7448"/>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78EA"/>
    <w:rsid w:val="008E7E06"/>
    <w:rsid w:val="008F0C24"/>
    <w:rsid w:val="008F0DB6"/>
    <w:rsid w:val="008F2129"/>
    <w:rsid w:val="008F2281"/>
    <w:rsid w:val="008F3EE6"/>
    <w:rsid w:val="00900D2C"/>
    <w:rsid w:val="00900FDB"/>
    <w:rsid w:val="009030AC"/>
    <w:rsid w:val="009059FB"/>
    <w:rsid w:val="0091189A"/>
    <w:rsid w:val="00912103"/>
    <w:rsid w:val="00916CDA"/>
    <w:rsid w:val="00917064"/>
    <w:rsid w:val="009172EC"/>
    <w:rsid w:val="0092030A"/>
    <w:rsid w:val="0092098B"/>
    <w:rsid w:val="00920C7B"/>
    <w:rsid w:val="00922FBB"/>
    <w:rsid w:val="009256F9"/>
    <w:rsid w:val="009264C0"/>
    <w:rsid w:val="00926614"/>
    <w:rsid w:val="009270DE"/>
    <w:rsid w:val="0093236F"/>
    <w:rsid w:val="00932BC5"/>
    <w:rsid w:val="00932E76"/>
    <w:rsid w:val="00932F06"/>
    <w:rsid w:val="009361F9"/>
    <w:rsid w:val="00936660"/>
    <w:rsid w:val="00937BF1"/>
    <w:rsid w:val="00937F0E"/>
    <w:rsid w:val="0094128A"/>
    <w:rsid w:val="00941895"/>
    <w:rsid w:val="00942712"/>
    <w:rsid w:val="009427B0"/>
    <w:rsid w:val="00942899"/>
    <w:rsid w:val="00943C09"/>
    <w:rsid w:val="00945754"/>
    <w:rsid w:val="00951444"/>
    <w:rsid w:val="00956103"/>
    <w:rsid w:val="00964B1D"/>
    <w:rsid w:val="00965396"/>
    <w:rsid w:val="009665F7"/>
    <w:rsid w:val="00970BE1"/>
    <w:rsid w:val="009734A6"/>
    <w:rsid w:val="0097433A"/>
    <w:rsid w:val="00975AD6"/>
    <w:rsid w:val="00976970"/>
    <w:rsid w:val="00976D4F"/>
    <w:rsid w:val="0098034C"/>
    <w:rsid w:val="009815FB"/>
    <w:rsid w:val="0098630E"/>
    <w:rsid w:val="00987BC7"/>
    <w:rsid w:val="00990F1D"/>
    <w:rsid w:val="00992716"/>
    <w:rsid w:val="009927B8"/>
    <w:rsid w:val="00992877"/>
    <w:rsid w:val="009943CE"/>
    <w:rsid w:val="00994DD7"/>
    <w:rsid w:val="009977AB"/>
    <w:rsid w:val="009A06C4"/>
    <w:rsid w:val="009A0DDC"/>
    <w:rsid w:val="009A1BC7"/>
    <w:rsid w:val="009A353A"/>
    <w:rsid w:val="009A4D6F"/>
    <w:rsid w:val="009A60EB"/>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DC6"/>
    <w:rsid w:val="00A00C54"/>
    <w:rsid w:val="00A0115D"/>
    <w:rsid w:val="00A0258F"/>
    <w:rsid w:val="00A0311F"/>
    <w:rsid w:val="00A035F9"/>
    <w:rsid w:val="00A03E08"/>
    <w:rsid w:val="00A053A8"/>
    <w:rsid w:val="00A0566C"/>
    <w:rsid w:val="00A06824"/>
    <w:rsid w:val="00A117BE"/>
    <w:rsid w:val="00A1240C"/>
    <w:rsid w:val="00A13085"/>
    <w:rsid w:val="00A13717"/>
    <w:rsid w:val="00A15670"/>
    <w:rsid w:val="00A22BF7"/>
    <w:rsid w:val="00A22C6A"/>
    <w:rsid w:val="00A232C1"/>
    <w:rsid w:val="00A2466C"/>
    <w:rsid w:val="00A318E9"/>
    <w:rsid w:val="00A3195F"/>
    <w:rsid w:val="00A31FEE"/>
    <w:rsid w:val="00A32665"/>
    <w:rsid w:val="00A330AB"/>
    <w:rsid w:val="00A334AB"/>
    <w:rsid w:val="00A33CF4"/>
    <w:rsid w:val="00A3476F"/>
    <w:rsid w:val="00A34F6C"/>
    <w:rsid w:val="00A35438"/>
    <w:rsid w:val="00A37803"/>
    <w:rsid w:val="00A40107"/>
    <w:rsid w:val="00A42B2E"/>
    <w:rsid w:val="00A43965"/>
    <w:rsid w:val="00A43A8F"/>
    <w:rsid w:val="00A46AF1"/>
    <w:rsid w:val="00A47EA0"/>
    <w:rsid w:val="00A505FF"/>
    <w:rsid w:val="00A51478"/>
    <w:rsid w:val="00A5250F"/>
    <w:rsid w:val="00A543F4"/>
    <w:rsid w:val="00A5544B"/>
    <w:rsid w:val="00A55D43"/>
    <w:rsid w:val="00A579F8"/>
    <w:rsid w:val="00A57C98"/>
    <w:rsid w:val="00A60049"/>
    <w:rsid w:val="00A611D2"/>
    <w:rsid w:val="00A62C43"/>
    <w:rsid w:val="00A64C55"/>
    <w:rsid w:val="00A66926"/>
    <w:rsid w:val="00A675B4"/>
    <w:rsid w:val="00A67E15"/>
    <w:rsid w:val="00A7076F"/>
    <w:rsid w:val="00A70C5E"/>
    <w:rsid w:val="00A7151E"/>
    <w:rsid w:val="00A7225A"/>
    <w:rsid w:val="00A73803"/>
    <w:rsid w:val="00A745BC"/>
    <w:rsid w:val="00A776A0"/>
    <w:rsid w:val="00A811F6"/>
    <w:rsid w:val="00A87787"/>
    <w:rsid w:val="00A90431"/>
    <w:rsid w:val="00A91028"/>
    <w:rsid w:val="00A91101"/>
    <w:rsid w:val="00A91276"/>
    <w:rsid w:val="00A914CE"/>
    <w:rsid w:val="00A92C58"/>
    <w:rsid w:val="00A92C99"/>
    <w:rsid w:val="00A95347"/>
    <w:rsid w:val="00A956EB"/>
    <w:rsid w:val="00AA0970"/>
    <w:rsid w:val="00AA0D55"/>
    <w:rsid w:val="00AA0F43"/>
    <w:rsid w:val="00AA2B7C"/>
    <w:rsid w:val="00AA455F"/>
    <w:rsid w:val="00AA6809"/>
    <w:rsid w:val="00AA6935"/>
    <w:rsid w:val="00AB01D5"/>
    <w:rsid w:val="00AB07FF"/>
    <w:rsid w:val="00AB19FD"/>
    <w:rsid w:val="00AB3514"/>
    <w:rsid w:val="00AB3E62"/>
    <w:rsid w:val="00AB4FF0"/>
    <w:rsid w:val="00AB714D"/>
    <w:rsid w:val="00AB7E38"/>
    <w:rsid w:val="00AC0185"/>
    <w:rsid w:val="00AC0670"/>
    <w:rsid w:val="00AC097F"/>
    <w:rsid w:val="00AC0CAA"/>
    <w:rsid w:val="00AC3186"/>
    <w:rsid w:val="00AD3548"/>
    <w:rsid w:val="00AE1D36"/>
    <w:rsid w:val="00AE29F7"/>
    <w:rsid w:val="00AE4236"/>
    <w:rsid w:val="00AE51B0"/>
    <w:rsid w:val="00AF271C"/>
    <w:rsid w:val="00AF3743"/>
    <w:rsid w:val="00AF3D5A"/>
    <w:rsid w:val="00B01599"/>
    <w:rsid w:val="00B0428E"/>
    <w:rsid w:val="00B06EAD"/>
    <w:rsid w:val="00B078EC"/>
    <w:rsid w:val="00B104BA"/>
    <w:rsid w:val="00B1127F"/>
    <w:rsid w:val="00B1182E"/>
    <w:rsid w:val="00B1237B"/>
    <w:rsid w:val="00B123C0"/>
    <w:rsid w:val="00B15D1F"/>
    <w:rsid w:val="00B163F9"/>
    <w:rsid w:val="00B16A62"/>
    <w:rsid w:val="00B16BA1"/>
    <w:rsid w:val="00B20D0D"/>
    <w:rsid w:val="00B24C34"/>
    <w:rsid w:val="00B25F5D"/>
    <w:rsid w:val="00B269E5"/>
    <w:rsid w:val="00B27969"/>
    <w:rsid w:val="00B30292"/>
    <w:rsid w:val="00B30409"/>
    <w:rsid w:val="00B3232C"/>
    <w:rsid w:val="00B35201"/>
    <w:rsid w:val="00B35DEE"/>
    <w:rsid w:val="00B368BD"/>
    <w:rsid w:val="00B36C5A"/>
    <w:rsid w:val="00B40294"/>
    <w:rsid w:val="00B42870"/>
    <w:rsid w:val="00B42CF6"/>
    <w:rsid w:val="00B4307D"/>
    <w:rsid w:val="00B43F8D"/>
    <w:rsid w:val="00B4483B"/>
    <w:rsid w:val="00B45641"/>
    <w:rsid w:val="00B46126"/>
    <w:rsid w:val="00B46D4C"/>
    <w:rsid w:val="00B508F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5A89"/>
    <w:rsid w:val="00B67DC9"/>
    <w:rsid w:val="00B72BB2"/>
    <w:rsid w:val="00B7385F"/>
    <w:rsid w:val="00B74EDD"/>
    <w:rsid w:val="00B76F4E"/>
    <w:rsid w:val="00B777F5"/>
    <w:rsid w:val="00B80578"/>
    <w:rsid w:val="00B80EC2"/>
    <w:rsid w:val="00B82E1E"/>
    <w:rsid w:val="00B82F92"/>
    <w:rsid w:val="00B83FCF"/>
    <w:rsid w:val="00B851E7"/>
    <w:rsid w:val="00B85596"/>
    <w:rsid w:val="00B85A5D"/>
    <w:rsid w:val="00B867F9"/>
    <w:rsid w:val="00B86834"/>
    <w:rsid w:val="00B86897"/>
    <w:rsid w:val="00B91541"/>
    <w:rsid w:val="00B91ECE"/>
    <w:rsid w:val="00B978C6"/>
    <w:rsid w:val="00B97B81"/>
    <w:rsid w:val="00BA11F0"/>
    <w:rsid w:val="00BA13A3"/>
    <w:rsid w:val="00BA14EC"/>
    <w:rsid w:val="00BA1C0F"/>
    <w:rsid w:val="00BA3AAB"/>
    <w:rsid w:val="00BA4BA8"/>
    <w:rsid w:val="00BA5B76"/>
    <w:rsid w:val="00BA691B"/>
    <w:rsid w:val="00BA6C68"/>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52AB"/>
    <w:rsid w:val="00BE5A19"/>
    <w:rsid w:val="00BE62E3"/>
    <w:rsid w:val="00BE7448"/>
    <w:rsid w:val="00BF1B7F"/>
    <w:rsid w:val="00BF30DA"/>
    <w:rsid w:val="00BF45E6"/>
    <w:rsid w:val="00BF48D5"/>
    <w:rsid w:val="00BF534E"/>
    <w:rsid w:val="00BF622A"/>
    <w:rsid w:val="00BF7735"/>
    <w:rsid w:val="00BF7DEE"/>
    <w:rsid w:val="00C014EC"/>
    <w:rsid w:val="00C01E6C"/>
    <w:rsid w:val="00C0244F"/>
    <w:rsid w:val="00C03DF2"/>
    <w:rsid w:val="00C048E4"/>
    <w:rsid w:val="00C10807"/>
    <w:rsid w:val="00C108F7"/>
    <w:rsid w:val="00C136DA"/>
    <w:rsid w:val="00C13E48"/>
    <w:rsid w:val="00C151B5"/>
    <w:rsid w:val="00C161AD"/>
    <w:rsid w:val="00C1622F"/>
    <w:rsid w:val="00C17AE6"/>
    <w:rsid w:val="00C215CE"/>
    <w:rsid w:val="00C225FA"/>
    <w:rsid w:val="00C23618"/>
    <w:rsid w:val="00C26391"/>
    <w:rsid w:val="00C264AE"/>
    <w:rsid w:val="00C271CB"/>
    <w:rsid w:val="00C274A5"/>
    <w:rsid w:val="00C31990"/>
    <w:rsid w:val="00C31E7E"/>
    <w:rsid w:val="00C3289A"/>
    <w:rsid w:val="00C35F19"/>
    <w:rsid w:val="00C3711A"/>
    <w:rsid w:val="00C401C5"/>
    <w:rsid w:val="00C40262"/>
    <w:rsid w:val="00C40D77"/>
    <w:rsid w:val="00C42090"/>
    <w:rsid w:val="00C4362F"/>
    <w:rsid w:val="00C44055"/>
    <w:rsid w:val="00C46124"/>
    <w:rsid w:val="00C461A5"/>
    <w:rsid w:val="00C47318"/>
    <w:rsid w:val="00C5158D"/>
    <w:rsid w:val="00C5161E"/>
    <w:rsid w:val="00C52D53"/>
    <w:rsid w:val="00C540F5"/>
    <w:rsid w:val="00C54217"/>
    <w:rsid w:val="00C54B8E"/>
    <w:rsid w:val="00C557F9"/>
    <w:rsid w:val="00C56CFE"/>
    <w:rsid w:val="00C601F3"/>
    <w:rsid w:val="00C60387"/>
    <w:rsid w:val="00C61AF2"/>
    <w:rsid w:val="00C61E0D"/>
    <w:rsid w:val="00C63369"/>
    <w:rsid w:val="00C641B0"/>
    <w:rsid w:val="00C642B4"/>
    <w:rsid w:val="00C6550E"/>
    <w:rsid w:val="00C66666"/>
    <w:rsid w:val="00C66D74"/>
    <w:rsid w:val="00C66FE8"/>
    <w:rsid w:val="00C678D0"/>
    <w:rsid w:val="00C72AC1"/>
    <w:rsid w:val="00C72B6F"/>
    <w:rsid w:val="00C75334"/>
    <w:rsid w:val="00C7565E"/>
    <w:rsid w:val="00C76A41"/>
    <w:rsid w:val="00C76D1D"/>
    <w:rsid w:val="00C775AC"/>
    <w:rsid w:val="00C80606"/>
    <w:rsid w:val="00C83149"/>
    <w:rsid w:val="00C83EE9"/>
    <w:rsid w:val="00C83F7B"/>
    <w:rsid w:val="00C84272"/>
    <w:rsid w:val="00C85FD2"/>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C76"/>
    <w:rsid w:val="00CC0E87"/>
    <w:rsid w:val="00CC1987"/>
    <w:rsid w:val="00CC1B29"/>
    <w:rsid w:val="00CC3649"/>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27EF"/>
    <w:rsid w:val="00D13E68"/>
    <w:rsid w:val="00D16533"/>
    <w:rsid w:val="00D17ADB"/>
    <w:rsid w:val="00D2012B"/>
    <w:rsid w:val="00D207FE"/>
    <w:rsid w:val="00D20ECB"/>
    <w:rsid w:val="00D22A9C"/>
    <w:rsid w:val="00D23CE2"/>
    <w:rsid w:val="00D24D74"/>
    <w:rsid w:val="00D306B4"/>
    <w:rsid w:val="00D315D9"/>
    <w:rsid w:val="00D31CCC"/>
    <w:rsid w:val="00D326FE"/>
    <w:rsid w:val="00D37234"/>
    <w:rsid w:val="00D37A98"/>
    <w:rsid w:val="00D40070"/>
    <w:rsid w:val="00D411F0"/>
    <w:rsid w:val="00D41580"/>
    <w:rsid w:val="00D420DB"/>
    <w:rsid w:val="00D43574"/>
    <w:rsid w:val="00D4600C"/>
    <w:rsid w:val="00D47A9D"/>
    <w:rsid w:val="00D47ECA"/>
    <w:rsid w:val="00D50303"/>
    <w:rsid w:val="00D5314D"/>
    <w:rsid w:val="00D54324"/>
    <w:rsid w:val="00D5441B"/>
    <w:rsid w:val="00D548D6"/>
    <w:rsid w:val="00D55663"/>
    <w:rsid w:val="00D55FB2"/>
    <w:rsid w:val="00D56098"/>
    <w:rsid w:val="00D5682F"/>
    <w:rsid w:val="00D57536"/>
    <w:rsid w:val="00D651BE"/>
    <w:rsid w:val="00D664B8"/>
    <w:rsid w:val="00D66DC3"/>
    <w:rsid w:val="00D67631"/>
    <w:rsid w:val="00D67E92"/>
    <w:rsid w:val="00D719D3"/>
    <w:rsid w:val="00D71D98"/>
    <w:rsid w:val="00D72EF1"/>
    <w:rsid w:val="00D73EB8"/>
    <w:rsid w:val="00D7455D"/>
    <w:rsid w:val="00D74575"/>
    <w:rsid w:val="00D7594C"/>
    <w:rsid w:val="00D80458"/>
    <w:rsid w:val="00D81065"/>
    <w:rsid w:val="00D81667"/>
    <w:rsid w:val="00D82507"/>
    <w:rsid w:val="00D827BC"/>
    <w:rsid w:val="00D83204"/>
    <w:rsid w:val="00D837E1"/>
    <w:rsid w:val="00D844F4"/>
    <w:rsid w:val="00D85A41"/>
    <w:rsid w:val="00D8768B"/>
    <w:rsid w:val="00D90EF4"/>
    <w:rsid w:val="00D9457D"/>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43E"/>
    <w:rsid w:val="00DB7DAC"/>
    <w:rsid w:val="00DC348A"/>
    <w:rsid w:val="00DC53EA"/>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2C10"/>
    <w:rsid w:val="00DF356B"/>
    <w:rsid w:val="00DF3ADB"/>
    <w:rsid w:val="00DF7AD5"/>
    <w:rsid w:val="00E01159"/>
    <w:rsid w:val="00E036E1"/>
    <w:rsid w:val="00E042B7"/>
    <w:rsid w:val="00E0521E"/>
    <w:rsid w:val="00E05F99"/>
    <w:rsid w:val="00E06073"/>
    <w:rsid w:val="00E07950"/>
    <w:rsid w:val="00E102C9"/>
    <w:rsid w:val="00E108DB"/>
    <w:rsid w:val="00E11921"/>
    <w:rsid w:val="00E132EC"/>
    <w:rsid w:val="00E1488E"/>
    <w:rsid w:val="00E16F43"/>
    <w:rsid w:val="00E17AD2"/>
    <w:rsid w:val="00E20EBB"/>
    <w:rsid w:val="00E21EED"/>
    <w:rsid w:val="00E2289B"/>
    <w:rsid w:val="00E23010"/>
    <w:rsid w:val="00E237E1"/>
    <w:rsid w:val="00E237E6"/>
    <w:rsid w:val="00E2412B"/>
    <w:rsid w:val="00E26004"/>
    <w:rsid w:val="00E260B1"/>
    <w:rsid w:val="00E271F0"/>
    <w:rsid w:val="00E27E18"/>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C37"/>
    <w:rsid w:val="00E53FC9"/>
    <w:rsid w:val="00E55515"/>
    <w:rsid w:val="00E558B0"/>
    <w:rsid w:val="00E56A59"/>
    <w:rsid w:val="00E57372"/>
    <w:rsid w:val="00E612CB"/>
    <w:rsid w:val="00E64566"/>
    <w:rsid w:val="00E64A66"/>
    <w:rsid w:val="00E653E6"/>
    <w:rsid w:val="00E65F22"/>
    <w:rsid w:val="00E6629F"/>
    <w:rsid w:val="00E66D8F"/>
    <w:rsid w:val="00E67516"/>
    <w:rsid w:val="00E71470"/>
    <w:rsid w:val="00E71EB5"/>
    <w:rsid w:val="00E72CAD"/>
    <w:rsid w:val="00E72D55"/>
    <w:rsid w:val="00E74B8F"/>
    <w:rsid w:val="00E75C01"/>
    <w:rsid w:val="00E76F13"/>
    <w:rsid w:val="00E76FC2"/>
    <w:rsid w:val="00E773AE"/>
    <w:rsid w:val="00E80B38"/>
    <w:rsid w:val="00E81003"/>
    <w:rsid w:val="00E819ED"/>
    <w:rsid w:val="00E81D83"/>
    <w:rsid w:val="00E820F6"/>
    <w:rsid w:val="00E82F73"/>
    <w:rsid w:val="00E83488"/>
    <w:rsid w:val="00E8535D"/>
    <w:rsid w:val="00E85AD0"/>
    <w:rsid w:val="00E90677"/>
    <w:rsid w:val="00E90C20"/>
    <w:rsid w:val="00E94E72"/>
    <w:rsid w:val="00E960F9"/>
    <w:rsid w:val="00EA0A04"/>
    <w:rsid w:val="00EA0A10"/>
    <w:rsid w:val="00EA5A2B"/>
    <w:rsid w:val="00EA7BB7"/>
    <w:rsid w:val="00EB22D4"/>
    <w:rsid w:val="00EB3B26"/>
    <w:rsid w:val="00EB3B77"/>
    <w:rsid w:val="00EB4DC1"/>
    <w:rsid w:val="00EB726D"/>
    <w:rsid w:val="00EB786B"/>
    <w:rsid w:val="00EC0B0D"/>
    <w:rsid w:val="00EC0C73"/>
    <w:rsid w:val="00EC1F4C"/>
    <w:rsid w:val="00EC55E8"/>
    <w:rsid w:val="00EC5B90"/>
    <w:rsid w:val="00EC626D"/>
    <w:rsid w:val="00ED01B6"/>
    <w:rsid w:val="00ED1710"/>
    <w:rsid w:val="00ED1803"/>
    <w:rsid w:val="00ED3BB5"/>
    <w:rsid w:val="00ED49B8"/>
    <w:rsid w:val="00ED4E41"/>
    <w:rsid w:val="00EE0DBB"/>
    <w:rsid w:val="00EE2877"/>
    <w:rsid w:val="00EE4363"/>
    <w:rsid w:val="00EF1769"/>
    <w:rsid w:val="00EF1998"/>
    <w:rsid w:val="00EF3895"/>
    <w:rsid w:val="00EF39BE"/>
    <w:rsid w:val="00EF4FD9"/>
    <w:rsid w:val="00EF6BD5"/>
    <w:rsid w:val="00EF705C"/>
    <w:rsid w:val="00EF7093"/>
    <w:rsid w:val="00EF77E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7B8"/>
    <w:rsid w:val="00F2103C"/>
    <w:rsid w:val="00F228D1"/>
    <w:rsid w:val="00F23C6E"/>
    <w:rsid w:val="00F27E2A"/>
    <w:rsid w:val="00F311FB"/>
    <w:rsid w:val="00F32DCD"/>
    <w:rsid w:val="00F33444"/>
    <w:rsid w:val="00F345D4"/>
    <w:rsid w:val="00F34A67"/>
    <w:rsid w:val="00F35FEC"/>
    <w:rsid w:val="00F408F2"/>
    <w:rsid w:val="00F42155"/>
    <w:rsid w:val="00F42AD9"/>
    <w:rsid w:val="00F42FEE"/>
    <w:rsid w:val="00F43855"/>
    <w:rsid w:val="00F451DC"/>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3BA5"/>
    <w:rsid w:val="00F64DEA"/>
    <w:rsid w:val="00F65906"/>
    <w:rsid w:val="00F700C9"/>
    <w:rsid w:val="00F740D9"/>
    <w:rsid w:val="00F76FE3"/>
    <w:rsid w:val="00F82162"/>
    <w:rsid w:val="00F84107"/>
    <w:rsid w:val="00F86376"/>
    <w:rsid w:val="00F865AF"/>
    <w:rsid w:val="00F86BCD"/>
    <w:rsid w:val="00F92BA0"/>
    <w:rsid w:val="00F93D04"/>
    <w:rsid w:val="00F949FD"/>
    <w:rsid w:val="00F957AC"/>
    <w:rsid w:val="00F958BD"/>
    <w:rsid w:val="00F95EA2"/>
    <w:rsid w:val="00F96A8A"/>
    <w:rsid w:val="00FA0190"/>
    <w:rsid w:val="00FA1CEB"/>
    <w:rsid w:val="00FA3CF7"/>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D1D04"/>
    <w:rsid w:val="00FD32D1"/>
    <w:rsid w:val="00FD34FB"/>
    <w:rsid w:val="00FD56B2"/>
    <w:rsid w:val="00FD664B"/>
    <w:rsid w:val="00FE0E0F"/>
    <w:rsid w:val="00FE1ABE"/>
    <w:rsid w:val="00FE2070"/>
    <w:rsid w:val="00FE36AE"/>
    <w:rsid w:val="00FE5E91"/>
    <w:rsid w:val="00FE69BB"/>
    <w:rsid w:val="00FE7F43"/>
    <w:rsid w:val="00FF0567"/>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 ?? Char,????? Char,???? Char,Lista1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2063.zip"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1_RL1/TSGR1_92b/Docs/R1-1803882.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78254-9A6A-4E52-B64F-E97DC2FFC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8166</Words>
  <Characters>46547</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2018-04-24T06:52:00Z</dcterms:created>
  <dcterms:modified xsi:type="dcterms:W3CDTF">2018-04-24T06:53:00Z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1524482607</vt:lpwstr>
  </property>
</Properties>
</file>